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122" w:rsidRPr="001B62E7" w:rsidRDefault="00BD1122" w:rsidP="00BD1122">
      <w:pPr>
        <w:tabs>
          <w:tab w:val="left" w:pos="0"/>
        </w:tabs>
        <w:jc w:val="both"/>
      </w:pPr>
      <w:bookmarkStart w:id="0" w:name="_GoBack"/>
      <w:bookmarkEnd w:id="0"/>
      <w:r w:rsidRPr="001B62E7">
        <w:rPr>
          <w:rFonts w:ascii="Arial" w:hAnsi="Arial" w:cs="Arial"/>
          <w:b/>
          <w:noProof/>
          <w:lang w:eastAsia="pt-BR"/>
        </w:rPr>
        <w:drawing>
          <wp:inline distT="0" distB="0" distL="0" distR="0">
            <wp:extent cx="1296144" cy="1246391"/>
            <wp:effectExtent l="19050" t="0" r="0" b="0"/>
            <wp:docPr id="1" name="Imagem 1" descr="C:\Users\SEMAM\Desktop\Logo_oficial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SEMAM\Desktop\Logo_ofici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144" cy="12463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B62E7">
        <w:rPr>
          <w:rFonts w:ascii="Arial" w:hAnsi="Arial" w:cs="Arial"/>
          <w:b/>
        </w:rPr>
        <w:tab/>
      </w:r>
      <w:r w:rsidRPr="001B62E7">
        <w:rPr>
          <w:rFonts w:ascii="Arial" w:hAnsi="Arial" w:cs="Arial"/>
          <w:b/>
        </w:rPr>
        <w:tab/>
      </w:r>
      <w:r w:rsidRPr="001B62E7">
        <w:rPr>
          <w:rFonts w:ascii="Arial" w:hAnsi="Arial" w:cs="Arial"/>
          <w:b/>
        </w:rPr>
        <w:tab/>
      </w:r>
      <w:r w:rsidRPr="001B62E7">
        <w:rPr>
          <w:rFonts w:ascii="Arial" w:hAnsi="Arial" w:cs="Arial"/>
          <w:b/>
        </w:rPr>
        <w:tab/>
      </w:r>
      <w:r w:rsidRPr="001B62E7">
        <w:rPr>
          <w:rFonts w:ascii="Arial" w:hAnsi="Arial" w:cs="Arial"/>
          <w:b/>
        </w:rPr>
        <w:tab/>
      </w:r>
      <w:r w:rsidRPr="001B62E7">
        <w:rPr>
          <w:rFonts w:ascii="Arial" w:hAnsi="Arial" w:cs="Arial"/>
          <w:b/>
        </w:rPr>
        <w:tab/>
      </w:r>
      <w:r w:rsidR="00C25159" w:rsidRPr="001B62E7">
        <w:rPr>
          <w:noProof/>
        </w:rPr>
        <w:object w:dxaOrig="1827" w:dyaOrig="21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96.75pt" o:ole="">
            <v:imagedata r:id="rId9" o:title=""/>
          </v:shape>
          <o:OLEObject Type="Embed" ProgID="CorelDRAW.Graphic.13" ShapeID="_x0000_i1025" DrawAspect="Content" ObjectID="_1586098837" r:id="rId10"/>
        </w:object>
      </w:r>
    </w:p>
    <w:p w:rsidR="00644835" w:rsidRPr="001B62E7" w:rsidRDefault="00644835" w:rsidP="004575F1">
      <w:pPr>
        <w:spacing w:after="0" w:line="360" w:lineRule="auto"/>
        <w:jc w:val="both"/>
        <w:rPr>
          <w:rFonts w:ascii="Arial" w:hAnsi="Arial" w:cs="Arial"/>
          <w:b/>
        </w:rPr>
      </w:pPr>
    </w:p>
    <w:p w:rsidR="00434FE2" w:rsidRPr="001B62E7" w:rsidRDefault="00434FE2" w:rsidP="004575F1">
      <w:pPr>
        <w:spacing w:after="0" w:line="360" w:lineRule="auto"/>
        <w:jc w:val="both"/>
        <w:rPr>
          <w:rFonts w:ascii="Arial" w:hAnsi="Arial" w:cs="Arial"/>
          <w:b/>
        </w:rPr>
      </w:pPr>
    </w:p>
    <w:p w:rsidR="001B62E7" w:rsidRDefault="00F257AE" w:rsidP="00466267">
      <w:pPr>
        <w:spacing w:after="0" w:line="360" w:lineRule="auto"/>
        <w:ind w:left="2124"/>
        <w:rPr>
          <w:rFonts w:ascii="Arial" w:hAnsi="Arial" w:cs="Arial"/>
          <w:b/>
        </w:rPr>
      </w:pPr>
      <w:r w:rsidRPr="001B62E7">
        <w:rPr>
          <w:rFonts w:ascii="Arial" w:hAnsi="Arial" w:cs="Arial"/>
          <w:b/>
        </w:rPr>
        <w:t>EDITAL</w:t>
      </w:r>
      <w:r w:rsidR="001B62E7">
        <w:rPr>
          <w:rFonts w:ascii="Arial" w:hAnsi="Arial" w:cs="Arial"/>
          <w:b/>
        </w:rPr>
        <w:t xml:space="preserve"> N° 001/2018 SEMAM/BC</w:t>
      </w:r>
    </w:p>
    <w:p w:rsidR="004575F1" w:rsidRPr="001B62E7" w:rsidRDefault="00466267" w:rsidP="00466267">
      <w:pPr>
        <w:spacing w:after="0" w:line="360" w:lineRule="auto"/>
        <w:ind w:left="2124"/>
        <w:rPr>
          <w:rFonts w:ascii="Arial" w:hAnsi="Arial" w:cs="Arial"/>
          <w:b/>
        </w:rPr>
      </w:pPr>
      <w:r w:rsidRPr="001B62E7">
        <w:rPr>
          <w:rFonts w:ascii="Arial" w:hAnsi="Arial" w:cs="Arial"/>
          <w:b/>
        </w:rPr>
        <w:t>CONVOCAÇÃO PARA PARTICIPAÇÃO EM AUDIÊNCIA PÚBLICA</w:t>
      </w:r>
    </w:p>
    <w:p w:rsidR="00F257AE" w:rsidRPr="001B62E7" w:rsidRDefault="00F257AE" w:rsidP="004575F1">
      <w:pPr>
        <w:spacing w:after="0" w:line="360" w:lineRule="auto"/>
        <w:jc w:val="both"/>
        <w:rPr>
          <w:rFonts w:ascii="Arial" w:hAnsi="Arial" w:cs="Arial"/>
          <w:b/>
        </w:rPr>
      </w:pPr>
    </w:p>
    <w:p w:rsidR="00D85944" w:rsidRPr="001B62E7" w:rsidRDefault="00D85944" w:rsidP="004575F1">
      <w:pPr>
        <w:spacing w:after="0" w:line="360" w:lineRule="auto"/>
        <w:ind w:firstLine="708"/>
        <w:jc w:val="both"/>
        <w:rPr>
          <w:rFonts w:ascii="Arial" w:hAnsi="Arial" w:cs="Arial"/>
          <w:spacing w:val="2"/>
          <w:shd w:val="clear" w:color="auto" w:fill="FFFFFF"/>
        </w:rPr>
      </w:pPr>
    </w:p>
    <w:p w:rsidR="00FC7C8D" w:rsidRPr="001B62E7" w:rsidRDefault="00FC7C8D" w:rsidP="00FB2057">
      <w:pPr>
        <w:spacing w:after="0" w:line="360" w:lineRule="auto"/>
        <w:ind w:left="-567" w:firstLine="567"/>
        <w:jc w:val="both"/>
        <w:rPr>
          <w:rFonts w:ascii="Arial" w:hAnsi="Arial" w:cs="Arial"/>
        </w:rPr>
      </w:pPr>
    </w:p>
    <w:p w:rsidR="00FC7C8D" w:rsidRPr="001B62E7" w:rsidRDefault="00FC7C8D" w:rsidP="00FC7C8D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</w:rPr>
      </w:pPr>
      <w:r w:rsidRPr="001B62E7">
        <w:rPr>
          <w:rFonts w:ascii="Arial" w:hAnsi="Arial" w:cs="Arial"/>
          <w:b/>
        </w:rPr>
        <w:t>DA AUDIÊNCIA PÚBLICA</w:t>
      </w:r>
    </w:p>
    <w:p w:rsidR="00CC0D50" w:rsidRPr="001B62E7" w:rsidRDefault="00CC0D50" w:rsidP="00CC0D50">
      <w:pPr>
        <w:pStyle w:val="PargrafodaLista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</w:rPr>
      </w:pPr>
      <w:r w:rsidRPr="001B62E7">
        <w:rPr>
          <w:rFonts w:ascii="Arial" w:hAnsi="Arial" w:cs="Arial"/>
          <w:b/>
        </w:rPr>
        <w:t>Da natureza jurídica</w:t>
      </w:r>
    </w:p>
    <w:p w:rsidR="00FC7C8D" w:rsidRPr="001B62E7" w:rsidRDefault="00FC7C8D" w:rsidP="00CC0D50">
      <w:pPr>
        <w:spacing w:after="0" w:line="360" w:lineRule="auto"/>
        <w:ind w:firstLine="502"/>
        <w:jc w:val="both"/>
        <w:rPr>
          <w:rFonts w:ascii="Arial" w:hAnsi="Arial" w:cs="Arial"/>
          <w:spacing w:val="2"/>
          <w:shd w:val="clear" w:color="auto" w:fill="FFFFFF"/>
        </w:rPr>
      </w:pPr>
      <w:r w:rsidRPr="001B62E7">
        <w:rPr>
          <w:rFonts w:ascii="Arial" w:hAnsi="Arial" w:cs="Arial"/>
        </w:rPr>
        <w:t xml:space="preserve">A audiência pública é um instrumento que possui </w:t>
      </w:r>
      <w:r w:rsidRPr="001B62E7">
        <w:rPr>
          <w:rFonts w:ascii="Arial" w:hAnsi="Arial" w:cs="Arial"/>
          <w:shd w:val="clear" w:color="auto" w:fill="FFFFFF"/>
        </w:rPr>
        <w:t xml:space="preserve">o objetivo de conferir maior legitimidade democrática às decisões governamentais (de órgãos públicos) ou mesmo judiciais. Segundo Agustín Gordilho (1998), as audiências públicas devem obedecer a 9 princípios basilares, quais sejam: </w:t>
      </w:r>
      <w:r w:rsidRPr="001B62E7">
        <w:rPr>
          <w:rFonts w:ascii="Arial" w:hAnsi="Arial" w:cs="Arial"/>
          <w:spacing w:val="2"/>
          <w:shd w:val="clear" w:color="auto" w:fill="FFFFFF"/>
        </w:rPr>
        <w:t>o devido processo, a publicidade, oralidade, informalismo, contraditório, participação, instrução, impulso de ofício e economia processual. </w:t>
      </w:r>
    </w:p>
    <w:p w:rsidR="00FC7C8D" w:rsidRPr="001B62E7" w:rsidRDefault="00FC7C8D" w:rsidP="00FC7C8D">
      <w:pPr>
        <w:pStyle w:val="PargrafodaLista"/>
        <w:spacing w:after="0" w:line="360" w:lineRule="auto"/>
        <w:ind w:left="0" w:firstLine="502"/>
        <w:jc w:val="both"/>
        <w:rPr>
          <w:rFonts w:ascii="Arial" w:hAnsi="Arial" w:cs="Arial"/>
          <w:spacing w:val="2"/>
          <w:shd w:val="clear" w:color="auto" w:fill="FFFFFF"/>
        </w:rPr>
      </w:pPr>
      <w:r w:rsidRPr="001B62E7">
        <w:rPr>
          <w:rFonts w:ascii="Arial" w:hAnsi="Arial" w:cs="Arial"/>
          <w:spacing w:val="2"/>
          <w:shd w:val="clear" w:color="auto" w:fill="FFFFFF"/>
        </w:rPr>
        <w:t xml:space="preserve">A audiência pública terá caráter consultivo/opinativo a ser realizada no dia 07 de junho do corrente ano, </w:t>
      </w:r>
      <w:r w:rsidR="00D26910" w:rsidRPr="001B62E7">
        <w:rPr>
          <w:rFonts w:ascii="Arial" w:hAnsi="Arial" w:cs="Arial"/>
          <w:spacing w:val="2"/>
          <w:shd w:val="clear" w:color="auto" w:fill="FFFFFF"/>
        </w:rPr>
        <w:t>no Teatro Bruno Nitz</w:t>
      </w:r>
      <w:r w:rsidRPr="001B62E7">
        <w:rPr>
          <w:rFonts w:ascii="Arial" w:hAnsi="Arial" w:cs="Arial"/>
          <w:spacing w:val="2"/>
          <w:shd w:val="clear" w:color="auto" w:fill="FFFFFF"/>
        </w:rPr>
        <w:t xml:space="preserve"> e terá duração máxima de 2 (duas) horas, iniciando-se às 18:00 horas.</w:t>
      </w:r>
    </w:p>
    <w:p w:rsidR="00CC0D50" w:rsidRPr="001B62E7" w:rsidRDefault="00CC0D50" w:rsidP="00CC0D50">
      <w:pPr>
        <w:pStyle w:val="PargrafodaLista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pacing w:val="2"/>
          <w:shd w:val="clear" w:color="auto" w:fill="FFFFFF"/>
        </w:rPr>
      </w:pPr>
      <w:r w:rsidRPr="001B62E7">
        <w:rPr>
          <w:rFonts w:ascii="Arial" w:hAnsi="Arial" w:cs="Arial"/>
          <w:b/>
          <w:spacing w:val="2"/>
          <w:shd w:val="clear" w:color="auto" w:fill="FFFFFF"/>
        </w:rPr>
        <w:t xml:space="preserve">Do objetivo da audiência </w:t>
      </w:r>
    </w:p>
    <w:p w:rsidR="00FC7C8D" w:rsidRPr="001B62E7" w:rsidRDefault="00CC0D50" w:rsidP="00CC0D50">
      <w:pPr>
        <w:spacing w:after="0" w:line="360" w:lineRule="auto"/>
        <w:ind w:firstLine="502"/>
        <w:jc w:val="both"/>
        <w:rPr>
          <w:rFonts w:ascii="Arial" w:hAnsi="Arial" w:cs="Arial"/>
          <w:spacing w:val="2"/>
          <w:shd w:val="clear" w:color="auto" w:fill="FFFFFF"/>
        </w:rPr>
      </w:pPr>
      <w:r w:rsidRPr="001B62E7">
        <w:rPr>
          <w:rFonts w:ascii="Arial" w:hAnsi="Arial" w:cs="Arial"/>
          <w:spacing w:val="2"/>
          <w:shd w:val="clear" w:color="auto" w:fill="FFFFFF"/>
        </w:rPr>
        <w:t>Esta audiência pública tem como objetivo geral apresentar, publicamente,</w:t>
      </w:r>
      <w:r w:rsidR="00FC7C8D" w:rsidRPr="001B62E7">
        <w:rPr>
          <w:rFonts w:ascii="Arial" w:hAnsi="Arial" w:cs="Arial"/>
          <w:spacing w:val="2"/>
          <w:shd w:val="clear" w:color="auto" w:fill="FFFFFF"/>
        </w:rPr>
        <w:t xml:space="preserve"> as definições dos critérios de composição do Conselho Gestor, segundo Guia de Gestão para Conselhos Gestores do ICMBIO (2014), assim como </w:t>
      </w:r>
      <w:r w:rsidRPr="001B62E7">
        <w:rPr>
          <w:rFonts w:ascii="Arial" w:hAnsi="Arial" w:cs="Arial"/>
          <w:spacing w:val="2"/>
          <w:shd w:val="clear" w:color="auto" w:fill="FFFFFF"/>
        </w:rPr>
        <w:t>o rol d</w:t>
      </w:r>
      <w:r w:rsidR="00FC7C8D" w:rsidRPr="001B62E7">
        <w:rPr>
          <w:rFonts w:ascii="Arial" w:hAnsi="Arial" w:cs="Arial"/>
          <w:spacing w:val="2"/>
          <w:shd w:val="clear" w:color="auto" w:fill="FFFFFF"/>
        </w:rPr>
        <w:t>as entidades/instituições que manifestaram interesse em participar do Conselho e, consequentemente, inscreveram-se no presente edital.</w:t>
      </w:r>
    </w:p>
    <w:p w:rsidR="00466267" w:rsidRPr="001B62E7" w:rsidRDefault="00466267" w:rsidP="00CC0D50">
      <w:pPr>
        <w:spacing w:after="0" w:line="360" w:lineRule="auto"/>
        <w:ind w:firstLine="502"/>
        <w:jc w:val="both"/>
        <w:rPr>
          <w:rFonts w:ascii="Arial" w:hAnsi="Arial" w:cs="Arial"/>
          <w:color w:val="000000"/>
          <w:shd w:val="clear" w:color="auto" w:fill="FFFFFF"/>
        </w:rPr>
      </w:pPr>
      <w:r w:rsidRPr="001B62E7">
        <w:rPr>
          <w:rFonts w:ascii="Arial" w:hAnsi="Arial" w:cs="Arial"/>
          <w:spacing w:val="2"/>
          <w:shd w:val="clear" w:color="auto" w:fill="FFFFFF"/>
        </w:rPr>
        <w:t xml:space="preserve">Unidade de Conservação é um espaço </w:t>
      </w:r>
      <w:r w:rsidRPr="001B62E7">
        <w:rPr>
          <w:rFonts w:ascii="Arial" w:hAnsi="Arial" w:cs="Arial"/>
          <w:color w:val="000000"/>
          <w:shd w:val="clear" w:color="auto" w:fill="FFFFFF"/>
        </w:rPr>
        <w:t>territorial e seus recursos ambientais, incluindo as águas jurisdicionais, com características naturais relevantes, legalmente instituído pelo Poder Público, com objetivos de conservação e limites definidos, sob regime especial de administração, ao qual se aplicam garantias adequadas de proteção. (Sistema Nacional de Unidades de Conservação, Lei n° 9.985/00, de 18 de julho de 2000).</w:t>
      </w:r>
    </w:p>
    <w:p w:rsidR="00466267" w:rsidRPr="001B62E7" w:rsidRDefault="00466267" w:rsidP="00CC0D50">
      <w:pPr>
        <w:spacing w:after="0" w:line="360" w:lineRule="auto"/>
        <w:ind w:firstLine="502"/>
        <w:jc w:val="both"/>
        <w:rPr>
          <w:rFonts w:ascii="Arial" w:hAnsi="Arial" w:cs="Arial"/>
          <w:color w:val="000000"/>
          <w:shd w:val="clear" w:color="auto" w:fill="FFFFFF"/>
        </w:rPr>
      </w:pPr>
      <w:r w:rsidRPr="001B62E7">
        <w:rPr>
          <w:rFonts w:ascii="Arial" w:hAnsi="Arial" w:cs="Arial"/>
          <w:color w:val="000000"/>
          <w:shd w:val="clear" w:color="auto" w:fill="FFFFFF"/>
        </w:rPr>
        <w:lastRenderedPageBreak/>
        <w:t>APA – Área de Proteção Ambiental é uma Unidade de Conservação de Uso Sustentável, que visa compatibilizar a ação humana com a biodiversidade. É uma área em geral extensa, com um certo grau de ocupação humana, dotada de atributos abióticos, bióticos, estéticos ou culturais especialmente importantes para a qualidade de vida e o bem-estar das populações humanas, e tem como objetivos básicos proteger a diversidade biológica, disciplinar o processo de ocupação e assegurar a sustentabilidade do uso dos recursos naturais. (Sistema Nacional de Unidades de Conservação, Lei n° 9.985/00, de 18 de julho de 2000).</w:t>
      </w:r>
    </w:p>
    <w:p w:rsidR="001B62E7" w:rsidRPr="001B62E7" w:rsidRDefault="001B62E7" w:rsidP="001B62E7">
      <w:pPr>
        <w:pStyle w:val="PargrafodaLista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pacing w:val="2"/>
          <w:shd w:val="clear" w:color="auto" w:fill="FFFFFF"/>
        </w:rPr>
      </w:pPr>
      <w:r w:rsidRPr="001B62E7">
        <w:rPr>
          <w:rFonts w:ascii="Arial" w:hAnsi="Arial" w:cs="Arial"/>
          <w:b/>
          <w:spacing w:val="2"/>
          <w:shd w:val="clear" w:color="auto" w:fill="FFFFFF"/>
        </w:rPr>
        <w:t>Do Conselho Gestor</w:t>
      </w:r>
    </w:p>
    <w:p w:rsidR="00D26910" w:rsidRPr="001B62E7" w:rsidRDefault="00D26910" w:rsidP="00392F5E">
      <w:pPr>
        <w:pStyle w:val="PargrafodaLista"/>
        <w:spacing w:after="0" w:line="360" w:lineRule="auto"/>
        <w:ind w:left="0" w:firstLine="426"/>
        <w:jc w:val="both"/>
        <w:rPr>
          <w:rFonts w:ascii="Arial" w:hAnsi="Arial" w:cs="Arial"/>
          <w:spacing w:val="2"/>
          <w:shd w:val="clear" w:color="auto" w:fill="FFFFFF"/>
        </w:rPr>
      </w:pPr>
      <w:r w:rsidRPr="001B62E7">
        <w:rPr>
          <w:rFonts w:ascii="Arial" w:hAnsi="Arial" w:cs="Arial"/>
          <w:spacing w:val="2"/>
          <w:shd w:val="clear" w:color="auto" w:fill="FFFFFF"/>
        </w:rPr>
        <w:t>O Conselho Gestor é um espaço de discussão, negociação, debates e gestão da Unidade de Conservação e sua área de influência, para tratar de questões ambientais, sociais, econômicas, culturais e políticas. São verdadeiros instrumentos de relacionamento entre a Unidade de Conservação e a sociedade. (ICMBIO, 2014).</w:t>
      </w:r>
    </w:p>
    <w:p w:rsidR="007E5881" w:rsidRPr="001B62E7" w:rsidRDefault="007E5881" w:rsidP="00FC7C8D">
      <w:pPr>
        <w:pStyle w:val="PargrafodaLista"/>
        <w:spacing w:after="0" w:line="360" w:lineRule="auto"/>
        <w:ind w:left="0" w:firstLine="502"/>
        <w:jc w:val="both"/>
        <w:rPr>
          <w:rFonts w:ascii="Arial" w:hAnsi="Arial" w:cs="Arial"/>
          <w:spacing w:val="2"/>
          <w:shd w:val="clear" w:color="auto" w:fill="FFFFFF"/>
        </w:rPr>
      </w:pPr>
      <w:r w:rsidRPr="001B62E7">
        <w:rPr>
          <w:rFonts w:ascii="Arial" w:hAnsi="Arial" w:cs="Arial"/>
          <w:spacing w:val="2"/>
          <w:shd w:val="clear" w:color="auto" w:fill="FFFFFF"/>
        </w:rPr>
        <w:t>Será destinado o número máximo de 10 (dez) cadeiras p</w:t>
      </w:r>
      <w:r w:rsidR="001B62E7" w:rsidRPr="001B62E7">
        <w:rPr>
          <w:rFonts w:ascii="Arial" w:hAnsi="Arial" w:cs="Arial"/>
          <w:spacing w:val="2"/>
          <w:shd w:val="clear" w:color="auto" w:fill="FFFFFF"/>
        </w:rPr>
        <w:t>ara cada setor, os quais serão</w:t>
      </w:r>
      <w:r w:rsidRPr="001B62E7">
        <w:rPr>
          <w:rFonts w:ascii="Arial" w:hAnsi="Arial" w:cs="Arial"/>
          <w:spacing w:val="2"/>
          <w:shd w:val="clear" w:color="auto" w:fill="FFFFFF"/>
        </w:rPr>
        <w:t xml:space="preserve"> divididos em: Poder Público, Usuários de Recursos/Território, Entidades Ambientais, Cu</w:t>
      </w:r>
      <w:r w:rsidR="00485684" w:rsidRPr="001B62E7">
        <w:rPr>
          <w:rFonts w:ascii="Arial" w:hAnsi="Arial" w:cs="Arial"/>
          <w:spacing w:val="2"/>
          <w:shd w:val="clear" w:color="auto" w:fill="FFFFFF"/>
        </w:rPr>
        <w:t>lturais e Comunidade Científica respeitando-se a paridade, equidade e equilíbrio na representatividade dos interesses de cada setor.</w:t>
      </w:r>
    </w:p>
    <w:p w:rsidR="007E5881" w:rsidRPr="001B62E7" w:rsidRDefault="007E5881" w:rsidP="00FC7C8D">
      <w:pPr>
        <w:pStyle w:val="PargrafodaLista"/>
        <w:spacing w:after="0" w:line="360" w:lineRule="auto"/>
        <w:ind w:left="0" w:firstLine="502"/>
        <w:jc w:val="both"/>
        <w:rPr>
          <w:rFonts w:ascii="Arial" w:hAnsi="Arial" w:cs="Arial"/>
          <w:spacing w:val="2"/>
          <w:shd w:val="clear" w:color="auto" w:fill="FFFFFF"/>
        </w:rPr>
      </w:pPr>
    </w:p>
    <w:tbl>
      <w:tblPr>
        <w:tblStyle w:val="Tabelacomgrade"/>
        <w:tblW w:w="9889" w:type="dxa"/>
        <w:tblLook w:val="04A0" w:firstRow="1" w:lastRow="0" w:firstColumn="1" w:lastColumn="0" w:noHBand="0" w:noVBand="1"/>
      </w:tblPr>
      <w:tblGrid>
        <w:gridCol w:w="2881"/>
        <w:gridCol w:w="2881"/>
        <w:gridCol w:w="2882"/>
        <w:gridCol w:w="1245"/>
      </w:tblGrid>
      <w:tr w:rsidR="007E5881" w:rsidRPr="001B62E7" w:rsidTr="001B62E7">
        <w:tc>
          <w:tcPr>
            <w:tcW w:w="2881" w:type="dxa"/>
          </w:tcPr>
          <w:p w:rsidR="007E5881" w:rsidRPr="001B62E7" w:rsidRDefault="007E5881" w:rsidP="007E5881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b/>
                <w:spacing w:val="2"/>
                <w:shd w:val="clear" w:color="auto" w:fill="FFFFFF"/>
              </w:rPr>
            </w:pPr>
            <w:r w:rsidRPr="001B62E7">
              <w:rPr>
                <w:rFonts w:ascii="Arial" w:hAnsi="Arial" w:cs="Arial"/>
                <w:b/>
                <w:spacing w:val="2"/>
                <w:shd w:val="clear" w:color="auto" w:fill="FFFFFF"/>
              </w:rPr>
              <w:t>Poder Público</w:t>
            </w:r>
          </w:p>
        </w:tc>
        <w:tc>
          <w:tcPr>
            <w:tcW w:w="2881" w:type="dxa"/>
          </w:tcPr>
          <w:p w:rsidR="007E5881" w:rsidRPr="001B62E7" w:rsidRDefault="007E5881" w:rsidP="00FC7C8D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b/>
                <w:spacing w:val="2"/>
                <w:shd w:val="clear" w:color="auto" w:fill="FFFFFF"/>
              </w:rPr>
            </w:pPr>
            <w:r w:rsidRPr="001B62E7">
              <w:rPr>
                <w:rFonts w:ascii="Arial" w:hAnsi="Arial" w:cs="Arial"/>
                <w:b/>
                <w:spacing w:val="2"/>
                <w:shd w:val="clear" w:color="auto" w:fill="FFFFFF"/>
              </w:rPr>
              <w:t>Usuários de Recurso/Território</w:t>
            </w:r>
          </w:p>
        </w:tc>
        <w:tc>
          <w:tcPr>
            <w:tcW w:w="2882" w:type="dxa"/>
          </w:tcPr>
          <w:p w:rsidR="007E5881" w:rsidRPr="001B62E7" w:rsidRDefault="007E5881" w:rsidP="00FC7C8D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b/>
                <w:spacing w:val="2"/>
                <w:shd w:val="clear" w:color="auto" w:fill="FFFFFF"/>
              </w:rPr>
            </w:pPr>
            <w:r w:rsidRPr="001B62E7">
              <w:rPr>
                <w:rFonts w:ascii="Arial" w:hAnsi="Arial" w:cs="Arial"/>
                <w:b/>
                <w:spacing w:val="2"/>
                <w:shd w:val="clear" w:color="auto" w:fill="FFFFFF"/>
              </w:rPr>
              <w:t>Entidades Ambientais, Culturais e Comunidade Científica</w:t>
            </w:r>
          </w:p>
        </w:tc>
        <w:tc>
          <w:tcPr>
            <w:tcW w:w="1245" w:type="dxa"/>
            <w:vMerge w:val="restart"/>
            <w:shd w:val="clear" w:color="auto" w:fill="auto"/>
          </w:tcPr>
          <w:p w:rsidR="007E5881" w:rsidRPr="001B62E7" w:rsidRDefault="007E5881">
            <w:pPr>
              <w:rPr>
                <w:rFonts w:ascii="Arial" w:hAnsi="Arial" w:cs="Arial"/>
                <w:spacing w:val="2"/>
                <w:shd w:val="clear" w:color="auto" w:fill="FFFFFF"/>
              </w:rPr>
            </w:pPr>
            <w:r w:rsidRPr="001B62E7">
              <w:rPr>
                <w:rFonts w:ascii="Arial" w:hAnsi="Arial" w:cs="Arial"/>
                <w:b/>
                <w:spacing w:val="2"/>
                <w:shd w:val="clear" w:color="auto" w:fill="FFFFFF"/>
              </w:rPr>
              <w:t>Total:</w:t>
            </w:r>
            <w:r w:rsidRPr="001B62E7">
              <w:rPr>
                <w:rFonts w:ascii="Arial" w:hAnsi="Arial" w:cs="Arial"/>
                <w:spacing w:val="2"/>
                <w:shd w:val="clear" w:color="auto" w:fill="FFFFFF"/>
              </w:rPr>
              <w:t xml:space="preserve"> máximo de 30 membros</w:t>
            </w:r>
          </w:p>
        </w:tc>
      </w:tr>
      <w:tr w:rsidR="007E5881" w:rsidRPr="001B62E7" w:rsidTr="001B62E7">
        <w:tc>
          <w:tcPr>
            <w:tcW w:w="2881" w:type="dxa"/>
          </w:tcPr>
          <w:p w:rsidR="007E5881" w:rsidRPr="001B62E7" w:rsidRDefault="007E5881" w:rsidP="00FC7C8D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spacing w:val="2"/>
                <w:shd w:val="clear" w:color="auto" w:fill="FFFFFF"/>
              </w:rPr>
            </w:pPr>
            <w:r w:rsidRPr="001B62E7">
              <w:rPr>
                <w:rFonts w:ascii="Arial" w:hAnsi="Arial" w:cs="Arial"/>
                <w:spacing w:val="2"/>
                <w:shd w:val="clear" w:color="auto" w:fill="FFFFFF"/>
              </w:rPr>
              <w:t>10 cadeiras</w:t>
            </w:r>
          </w:p>
        </w:tc>
        <w:tc>
          <w:tcPr>
            <w:tcW w:w="2881" w:type="dxa"/>
          </w:tcPr>
          <w:p w:rsidR="007E5881" w:rsidRPr="001B62E7" w:rsidRDefault="007E5881" w:rsidP="00FC7C8D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spacing w:val="2"/>
                <w:shd w:val="clear" w:color="auto" w:fill="FFFFFF"/>
              </w:rPr>
            </w:pPr>
            <w:r w:rsidRPr="001B62E7">
              <w:rPr>
                <w:rFonts w:ascii="Arial" w:hAnsi="Arial" w:cs="Arial"/>
                <w:spacing w:val="2"/>
                <w:shd w:val="clear" w:color="auto" w:fill="FFFFFF"/>
              </w:rPr>
              <w:t>10 cadeiras</w:t>
            </w:r>
          </w:p>
        </w:tc>
        <w:tc>
          <w:tcPr>
            <w:tcW w:w="2882" w:type="dxa"/>
          </w:tcPr>
          <w:p w:rsidR="007E5881" w:rsidRPr="001B62E7" w:rsidRDefault="007E5881" w:rsidP="00FC7C8D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spacing w:val="2"/>
                <w:shd w:val="clear" w:color="auto" w:fill="FFFFFF"/>
              </w:rPr>
            </w:pPr>
            <w:r w:rsidRPr="001B62E7">
              <w:rPr>
                <w:rFonts w:ascii="Arial" w:hAnsi="Arial" w:cs="Arial"/>
                <w:spacing w:val="2"/>
                <w:shd w:val="clear" w:color="auto" w:fill="FFFFFF"/>
              </w:rPr>
              <w:t>10 cadeiras</w:t>
            </w:r>
          </w:p>
        </w:tc>
        <w:tc>
          <w:tcPr>
            <w:tcW w:w="1245" w:type="dxa"/>
            <w:vMerge/>
            <w:shd w:val="clear" w:color="auto" w:fill="auto"/>
          </w:tcPr>
          <w:p w:rsidR="007E5881" w:rsidRPr="001B62E7" w:rsidRDefault="007E5881">
            <w:pPr>
              <w:rPr>
                <w:rFonts w:ascii="Arial" w:hAnsi="Arial" w:cs="Arial"/>
                <w:spacing w:val="2"/>
                <w:shd w:val="clear" w:color="auto" w:fill="FFFFFF"/>
              </w:rPr>
            </w:pPr>
          </w:p>
        </w:tc>
      </w:tr>
    </w:tbl>
    <w:p w:rsidR="007E5881" w:rsidRPr="001B62E7" w:rsidRDefault="007E5881" w:rsidP="00FC7C8D">
      <w:pPr>
        <w:pStyle w:val="PargrafodaLista"/>
        <w:spacing w:after="0" w:line="360" w:lineRule="auto"/>
        <w:ind w:left="0" w:firstLine="502"/>
        <w:jc w:val="both"/>
        <w:rPr>
          <w:rFonts w:ascii="Arial" w:hAnsi="Arial" w:cs="Arial"/>
          <w:spacing w:val="2"/>
          <w:shd w:val="clear" w:color="auto" w:fill="FFFFFF"/>
        </w:rPr>
      </w:pPr>
    </w:p>
    <w:p w:rsidR="003542D9" w:rsidRPr="001B62E7" w:rsidRDefault="003542D9" w:rsidP="0004405B">
      <w:pPr>
        <w:spacing w:after="0" w:line="360" w:lineRule="auto"/>
        <w:ind w:left="-567" w:firstLine="709"/>
        <w:jc w:val="both"/>
        <w:rPr>
          <w:rFonts w:ascii="Arial" w:hAnsi="Arial" w:cs="Arial"/>
          <w:b/>
        </w:rPr>
      </w:pPr>
    </w:p>
    <w:p w:rsidR="00FE504D" w:rsidRPr="001B62E7" w:rsidRDefault="00EC69A8" w:rsidP="00EC69A8">
      <w:pPr>
        <w:spacing w:after="0" w:line="360" w:lineRule="auto"/>
        <w:ind w:left="-567"/>
        <w:jc w:val="both"/>
        <w:rPr>
          <w:rFonts w:ascii="Arial" w:hAnsi="Arial" w:cs="Arial"/>
        </w:rPr>
      </w:pPr>
      <w:r w:rsidRPr="001B62E7">
        <w:rPr>
          <w:rFonts w:ascii="Arial" w:hAnsi="Arial" w:cs="Arial"/>
          <w:b/>
        </w:rPr>
        <w:t xml:space="preserve">OBS: </w:t>
      </w:r>
      <w:r w:rsidRPr="001B62E7">
        <w:rPr>
          <w:rFonts w:ascii="Arial" w:hAnsi="Arial" w:cs="Arial"/>
        </w:rPr>
        <w:t>As</w:t>
      </w:r>
      <w:r w:rsidR="00DB47EC" w:rsidRPr="001B62E7">
        <w:rPr>
          <w:rFonts w:ascii="Arial" w:hAnsi="Arial" w:cs="Arial"/>
        </w:rPr>
        <w:t xml:space="preserve"> dúvidas em relação ao presente edital deverão ser encaminhadas para a Secretaria d</w:t>
      </w:r>
      <w:r w:rsidR="00880CD1" w:rsidRPr="001B62E7">
        <w:rPr>
          <w:rFonts w:ascii="Arial" w:hAnsi="Arial" w:cs="Arial"/>
        </w:rPr>
        <w:t xml:space="preserve">o Meio </w:t>
      </w:r>
      <w:r w:rsidR="00DB47EC" w:rsidRPr="001B62E7">
        <w:rPr>
          <w:rFonts w:ascii="Arial" w:hAnsi="Arial" w:cs="Arial"/>
        </w:rPr>
        <w:t xml:space="preserve">o Ambiente através do e-mail: </w:t>
      </w:r>
      <w:hyperlink r:id="rId11" w:history="1">
        <w:r w:rsidR="00DB47EC" w:rsidRPr="001B62E7">
          <w:rPr>
            <w:rStyle w:val="Hyperlink"/>
            <w:rFonts w:ascii="Arial" w:hAnsi="Arial" w:cs="Arial"/>
            <w:color w:val="auto"/>
          </w:rPr>
          <w:t>www.projetos@semambc.sc.gov.br</w:t>
        </w:r>
      </w:hyperlink>
      <w:r w:rsidR="00DB47EC" w:rsidRPr="001B62E7">
        <w:rPr>
          <w:rFonts w:ascii="Arial" w:hAnsi="Arial" w:cs="Arial"/>
        </w:rPr>
        <w:t xml:space="preserve"> ou diretamente através do telefone: 47-</w:t>
      </w:r>
      <w:r w:rsidRPr="001B62E7">
        <w:rPr>
          <w:rFonts w:ascii="Arial" w:hAnsi="Arial" w:cs="Arial"/>
        </w:rPr>
        <w:t xml:space="preserve"> 33637145, ou, ainda, pessoalmente no endereço: Final da Rua Angelina, Bairro dos Municípios, sito ao Parque Natural Municipal Raimundo Gonçalez Malta</w:t>
      </w:r>
      <w:r w:rsidR="00D26910" w:rsidRPr="001B62E7">
        <w:rPr>
          <w:rFonts w:ascii="Arial" w:hAnsi="Arial" w:cs="Arial"/>
        </w:rPr>
        <w:t>.</w:t>
      </w:r>
    </w:p>
    <w:p w:rsidR="00D26910" w:rsidRPr="001B62E7" w:rsidRDefault="001B62E7" w:rsidP="001B62E7">
      <w:pPr>
        <w:ind w:left="-567" w:firstLine="567"/>
        <w:jc w:val="both"/>
        <w:rPr>
          <w:rFonts w:ascii="Arial" w:hAnsi="Arial" w:cs="Arial"/>
        </w:rPr>
      </w:pPr>
      <w:r w:rsidRPr="001B62E7">
        <w:rPr>
          <w:rFonts w:ascii="Arial" w:hAnsi="Arial" w:cs="Arial"/>
        </w:rPr>
        <w:t xml:space="preserve">Impugnações ao referido Edital deverão ser encaminhadas ao foro competente da </w:t>
      </w:r>
      <w:r w:rsidR="00D26910" w:rsidRPr="001B62E7">
        <w:rPr>
          <w:rFonts w:ascii="Arial" w:hAnsi="Arial" w:cs="Arial"/>
        </w:rPr>
        <w:t xml:space="preserve"> Comarca de </w:t>
      </w:r>
      <w:r w:rsidRPr="001B62E7">
        <w:rPr>
          <w:rFonts w:ascii="Arial" w:hAnsi="Arial" w:cs="Arial"/>
        </w:rPr>
        <w:t>Balneário Camboriú SC.</w:t>
      </w:r>
    </w:p>
    <w:p w:rsidR="00FE504D" w:rsidRPr="001B62E7" w:rsidRDefault="00FE504D" w:rsidP="00AB12DE">
      <w:pPr>
        <w:spacing w:after="0" w:line="360" w:lineRule="auto"/>
        <w:ind w:left="-567" w:firstLine="567"/>
        <w:jc w:val="both"/>
        <w:rPr>
          <w:rFonts w:ascii="Arial" w:hAnsi="Arial" w:cs="Arial"/>
        </w:rPr>
      </w:pPr>
    </w:p>
    <w:p w:rsidR="00FE504D" w:rsidRPr="001B62E7" w:rsidRDefault="00FE504D" w:rsidP="00AB12DE">
      <w:pPr>
        <w:spacing w:after="0" w:line="360" w:lineRule="auto"/>
        <w:ind w:left="-567" w:firstLine="567"/>
        <w:jc w:val="both"/>
        <w:rPr>
          <w:rFonts w:ascii="Arial" w:hAnsi="Arial" w:cs="Arial"/>
        </w:rPr>
      </w:pPr>
    </w:p>
    <w:p w:rsidR="00644835" w:rsidRPr="001B62E7" w:rsidRDefault="00FA3BC8" w:rsidP="00FA3BC8">
      <w:pPr>
        <w:spacing w:after="0" w:line="360" w:lineRule="auto"/>
        <w:ind w:left="849" w:firstLine="1275"/>
        <w:jc w:val="both"/>
        <w:rPr>
          <w:rFonts w:ascii="Arial" w:hAnsi="Arial" w:cs="Arial"/>
        </w:rPr>
      </w:pPr>
      <w:r w:rsidRPr="001B62E7">
        <w:rPr>
          <w:rFonts w:ascii="Arial" w:hAnsi="Arial" w:cs="Arial"/>
        </w:rPr>
        <w:t>Ba</w:t>
      </w:r>
      <w:r w:rsidR="00E14894" w:rsidRPr="001B62E7">
        <w:rPr>
          <w:rFonts w:ascii="Arial" w:hAnsi="Arial" w:cs="Arial"/>
        </w:rPr>
        <w:t>lneá</w:t>
      </w:r>
      <w:r w:rsidR="001B62E7">
        <w:rPr>
          <w:rFonts w:ascii="Arial" w:hAnsi="Arial" w:cs="Arial"/>
        </w:rPr>
        <w:t>rio Camboriú, 25</w:t>
      </w:r>
      <w:r w:rsidR="00C531A7" w:rsidRPr="001B62E7">
        <w:rPr>
          <w:rFonts w:ascii="Arial" w:hAnsi="Arial" w:cs="Arial"/>
        </w:rPr>
        <w:t xml:space="preserve"> de abril</w:t>
      </w:r>
      <w:r w:rsidR="00E14894" w:rsidRPr="001B62E7">
        <w:rPr>
          <w:rFonts w:ascii="Arial" w:hAnsi="Arial" w:cs="Arial"/>
        </w:rPr>
        <w:t xml:space="preserve"> de 2018</w:t>
      </w:r>
    </w:p>
    <w:p w:rsidR="00FE504D" w:rsidRPr="001B62E7" w:rsidRDefault="00FA3BC8" w:rsidP="00FA3BC8">
      <w:pPr>
        <w:spacing w:after="0" w:line="360" w:lineRule="auto"/>
        <w:ind w:left="849" w:firstLine="1275"/>
        <w:jc w:val="both"/>
        <w:rPr>
          <w:rFonts w:ascii="Arial" w:hAnsi="Arial" w:cs="Arial"/>
        </w:rPr>
      </w:pPr>
      <w:r w:rsidRPr="001B62E7">
        <w:rPr>
          <w:rFonts w:ascii="Arial" w:hAnsi="Arial" w:cs="Arial"/>
        </w:rPr>
        <w:t xml:space="preserve">   </w:t>
      </w:r>
      <w:r w:rsidR="00FE504D" w:rsidRPr="001B62E7">
        <w:rPr>
          <w:rFonts w:ascii="Arial" w:hAnsi="Arial" w:cs="Arial"/>
        </w:rPr>
        <w:t>SEMAM – Secretaria do Meio Ambiente</w:t>
      </w:r>
    </w:p>
    <w:sectPr w:rsidR="00FE504D" w:rsidRPr="001B62E7" w:rsidSect="003923AA"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393" w:rsidRDefault="005A3393" w:rsidP="006B5DE6">
      <w:pPr>
        <w:spacing w:after="0" w:line="240" w:lineRule="auto"/>
      </w:pPr>
      <w:r>
        <w:separator/>
      </w:r>
    </w:p>
  </w:endnote>
  <w:endnote w:type="continuationSeparator" w:id="0">
    <w:p w:rsidR="005A3393" w:rsidRDefault="005A3393" w:rsidP="006B5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3556391"/>
      <w:docPartObj>
        <w:docPartGallery w:val="Page Numbers (Bottom of Page)"/>
        <w:docPartUnique/>
      </w:docPartObj>
    </w:sdtPr>
    <w:sdtEndPr/>
    <w:sdtContent>
      <w:p w:rsidR="007E5881" w:rsidRDefault="00C25159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72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5881" w:rsidRDefault="007E588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393" w:rsidRDefault="005A3393" w:rsidP="006B5DE6">
      <w:pPr>
        <w:spacing w:after="0" w:line="240" w:lineRule="auto"/>
      </w:pPr>
      <w:r>
        <w:separator/>
      </w:r>
    </w:p>
  </w:footnote>
  <w:footnote w:type="continuationSeparator" w:id="0">
    <w:p w:rsidR="005A3393" w:rsidRDefault="005A3393" w:rsidP="006B5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5338D"/>
    <w:multiLevelType w:val="multilevel"/>
    <w:tmpl w:val="C8FE30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/>
      </w:rPr>
    </w:lvl>
  </w:abstractNum>
  <w:abstractNum w:abstractNumId="1">
    <w:nsid w:val="1C330110"/>
    <w:multiLevelType w:val="hybridMultilevel"/>
    <w:tmpl w:val="B78C16BC"/>
    <w:lvl w:ilvl="0" w:tplc="2B52642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8E8121A"/>
    <w:multiLevelType w:val="hybridMultilevel"/>
    <w:tmpl w:val="A1222458"/>
    <w:lvl w:ilvl="0" w:tplc="BA54C156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363E2A62"/>
    <w:multiLevelType w:val="hybridMultilevel"/>
    <w:tmpl w:val="E020CCB6"/>
    <w:lvl w:ilvl="0" w:tplc="3B8A659E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82" w:hanging="360"/>
      </w:pPr>
    </w:lvl>
    <w:lvl w:ilvl="2" w:tplc="0416001B" w:tentative="1">
      <w:start w:val="1"/>
      <w:numFmt w:val="lowerRoman"/>
      <w:lvlText w:val="%3."/>
      <w:lvlJc w:val="right"/>
      <w:pPr>
        <w:ind w:left="2302" w:hanging="180"/>
      </w:pPr>
    </w:lvl>
    <w:lvl w:ilvl="3" w:tplc="0416000F" w:tentative="1">
      <w:start w:val="1"/>
      <w:numFmt w:val="decimal"/>
      <w:lvlText w:val="%4."/>
      <w:lvlJc w:val="left"/>
      <w:pPr>
        <w:ind w:left="3022" w:hanging="360"/>
      </w:pPr>
    </w:lvl>
    <w:lvl w:ilvl="4" w:tplc="04160019" w:tentative="1">
      <w:start w:val="1"/>
      <w:numFmt w:val="lowerLetter"/>
      <w:lvlText w:val="%5."/>
      <w:lvlJc w:val="left"/>
      <w:pPr>
        <w:ind w:left="3742" w:hanging="360"/>
      </w:pPr>
    </w:lvl>
    <w:lvl w:ilvl="5" w:tplc="0416001B" w:tentative="1">
      <w:start w:val="1"/>
      <w:numFmt w:val="lowerRoman"/>
      <w:lvlText w:val="%6."/>
      <w:lvlJc w:val="right"/>
      <w:pPr>
        <w:ind w:left="4462" w:hanging="180"/>
      </w:pPr>
    </w:lvl>
    <w:lvl w:ilvl="6" w:tplc="0416000F" w:tentative="1">
      <w:start w:val="1"/>
      <w:numFmt w:val="decimal"/>
      <w:lvlText w:val="%7."/>
      <w:lvlJc w:val="left"/>
      <w:pPr>
        <w:ind w:left="5182" w:hanging="360"/>
      </w:pPr>
    </w:lvl>
    <w:lvl w:ilvl="7" w:tplc="04160019" w:tentative="1">
      <w:start w:val="1"/>
      <w:numFmt w:val="lowerLetter"/>
      <w:lvlText w:val="%8."/>
      <w:lvlJc w:val="left"/>
      <w:pPr>
        <w:ind w:left="5902" w:hanging="360"/>
      </w:pPr>
    </w:lvl>
    <w:lvl w:ilvl="8" w:tplc="04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77C4FB2"/>
    <w:multiLevelType w:val="hybridMultilevel"/>
    <w:tmpl w:val="90F0E5FE"/>
    <w:lvl w:ilvl="0" w:tplc="DCA2BF90">
      <w:start w:val="1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8A4A2A"/>
    <w:multiLevelType w:val="hybridMultilevel"/>
    <w:tmpl w:val="81CE3904"/>
    <w:lvl w:ilvl="0" w:tplc="B37C11B4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82" w:hanging="360"/>
      </w:pPr>
    </w:lvl>
    <w:lvl w:ilvl="2" w:tplc="0416001B" w:tentative="1">
      <w:start w:val="1"/>
      <w:numFmt w:val="lowerRoman"/>
      <w:lvlText w:val="%3."/>
      <w:lvlJc w:val="right"/>
      <w:pPr>
        <w:ind w:left="2302" w:hanging="180"/>
      </w:pPr>
    </w:lvl>
    <w:lvl w:ilvl="3" w:tplc="0416000F" w:tentative="1">
      <w:start w:val="1"/>
      <w:numFmt w:val="decimal"/>
      <w:lvlText w:val="%4."/>
      <w:lvlJc w:val="left"/>
      <w:pPr>
        <w:ind w:left="3022" w:hanging="360"/>
      </w:pPr>
    </w:lvl>
    <w:lvl w:ilvl="4" w:tplc="04160019" w:tentative="1">
      <w:start w:val="1"/>
      <w:numFmt w:val="lowerLetter"/>
      <w:lvlText w:val="%5."/>
      <w:lvlJc w:val="left"/>
      <w:pPr>
        <w:ind w:left="3742" w:hanging="360"/>
      </w:pPr>
    </w:lvl>
    <w:lvl w:ilvl="5" w:tplc="0416001B" w:tentative="1">
      <w:start w:val="1"/>
      <w:numFmt w:val="lowerRoman"/>
      <w:lvlText w:val="%6."/>
      <w:lvlJc w:val="right"/>
      <w:pPr>
        <w:ind w:left="4462" w:hanging="180"/>
      </w:pPr>
    </w:lvl>
    <w:lvl w:ilvl="6" w:tplc="0416000F" w:tentative="1">
      <w:start w:val="1"/>
      <w:numFmt w:val="decimal"/>
      <w:lvlText w:val="%7."/>
      <w:lvlJc w:val="left"/>
      <w:pPr>
        <w:ind w:left="5182" w:hanging="360"/>
      </w:pPr>
    </w:lvl>
    <w:lvl w:ilvl="7" w:tplc="04160019" w:tentative="1">
      <w:start w:val="1"/>
      <w:numFmt w:val="lowerLetter"/>
      <w:lvlText w:val="%8."/>
      <w:lvlJc w:val="left"/>
      <w:pPr>
        <w:ind w:left="5902" w:hanging="360"/>
      </w:pPr>
    </w:lvl>
    <w:lvl w:ilvl="8" w:tplc="04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961752A"/>
    <w:multiLevelType w:val="hybridMultilevel"/>
    <w:tmpl w:val="8B66300E"/>
    <w:lvl w:ilvl="0" w:tplc="64B25AE6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39721A55"/>
    <w:multiLevelType w:val="hybridMultilevel"/>
    <w:tmpl w:val="1B2E05A4"/>
    <w:lvl w:ilvl="0" w:tplc="E22E82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637797"/>
    <w:multiLevelType w:val="hybridMultilevel"/>
    <w:tmpl w:val="85F6D730"/>
    <w:lvl w:ilvl="0" w:tplc="99DC1D54">
      <w:start w:val="1"/>
      <w:numFmt w:val="upperRoman"/>
      <w:lvlText w:val="%1."/>
      <w:lvlJc w:val="left"/>
      <w:pPr>
        <w:ind w:left="235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>
    <w:nsid w:val="45EC2A36"/>
    <w:multiLevelType w:val="hybridMultilevel"/>
    <w:tmpl w:val="67CC75D0"/>
    <w:lvl w:ilvl="0" w:tplc="F4B44160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82" w:hanging="360"/>
      </w:pPr>
    </w:lvl>
    <w:lvl w:ilvl="2" w:tplc="0416001B" w:tentative="1">
      <w:start w:val="1"/>
      <w:numFmt w:val="lowerRoman"/>
      <w:lvlText w:val="%3."/>
      <w:lvlJc w:val="right"/>
      <w:pPr>
        <w:ind w:left="2302" w:hanging="180"/>
      </w:pPr>
    </w:lvl>
    <w:lvl w:ilvl="3" w:tplc="0416000F" w:tentative="1">
      <w:start w:val="1"/>
      <w:numFmt w:val="decimal"/>
      <w:lvlText w:val="%4."/>
      <w:lvlJc w:val="left"/>
      <w:pPr>
        <w:ind w:left="3022" w:hanging="360"/>
      </w:pPr>
    </w:lvl>
    <w:lvl w:ilvl="4" w:tplc="04160019" w:tentative="1">
      <w:start w:val="1"/>
      <w:numFmt w:val="lowerLetter"/>
      <w:lvlText w:val="%5."/>
      <w:lvlJc w:val="left"/>
      <w:pPr>
        <w:ind w:left="3742" w:hanging="360"/>
      </w:pPr>
    </w:lvl>
    <w:lvl w:ilvl="5" w:tplc="0416001B" w:tentative="1">
      <w:start w:val="1"/>
      <w:numFmt w:val="lowerRoman"/>
      <w:lvlText w:val="%6."/>
      <w:lvlJc w:val="right"/>
      <w:pPr>
        <w:ind w:left="4462" w:hanging="180"/>
      </w:pPr>
    </w:lvl>
    <w:lvl w:ilvl="6" w:tplc="0416000F" w:tentative="1">
      <w:start w:val="1"/>
      <w:numFmt w:val="decimal"/>
      <w:lvlText w:val="%7."/>
      <w:lvlJc w:val="left"/>
      <w:pPr>
        <w:ind w:left="5182" w:hanging="360"/>
      </w:pPr>
    </w:lvl>
    <w:lvl w:ilvl="7" w:tplc="04160019" w:tentative="1">
      <w:start w:val="1"/>
      <w:numFmt w:val="lowerLetter"/>
      <w:lvlText w:val="%8."/>
      <w:lvlJc w:val="left"/>
      <w:pPr>
        <w:ind w:left="5902" w:hanging="360"/>
      </w:pPr>
    </w:lvl>
    <w:lvl w:ilvl="8" w:tplc="04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4A5E2FAF"/>
    <w:multiLevelType w:val="multilevel"/>
    <w:tmpl w:val="8AFEADB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92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22" w:hanging="1800"/>
      </w:pPr>
      <w:rPr>
        <w:rFonts w:hint="default"/>
      </w:rPr>
    </w:lvl>
  </w:abstractNum>
  <w:abstractNum w:abstractNumId="11">
    <w:nsid w:val="53010AFF"/>
    <w:multiLevelType w:val="hybridMultilevel"/>
    <w:tmpl w:val="09AC802A"/>
    <w:lvl w:ilvl="0" w:tplc="BBBCBCDE">
      <w:start w:val="1"/>
      <w:numFmt w:val="upperRoman"/>
      <w:lvlText w:val="%1."/>
      <w:lvlJc w:val="left"/>
      <w:pPr>
        <w:ind w:left="126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7974961"/>
    <w:multiLevelType w:val="hybridMultilevel"/>
    <w:tmpl w:val="59766426"/>
    <w:lvl w:ilvl="0" w:tplc="F9DAEDBE">
      <w:start w:val="1"/>
      <w:numFmt w:val="upperRoman"/>
      <w:lvlText w:val="%1."/>
      <w:lvlJc w:val="left"/>
      <w:pPr>
        <w:ind w:left="235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>
    <w:nsid w:val="6E0E5596"/>
    <w:multiLevelType w:val="multilevel"/>
    <w:tmpl w:val="2E0044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/>
      </w:rPr>
    </w:lvl>
  </w:abstractNum>
  <w:abstractNum w:abstractNumId="14">
    <w:nsid w:val="72DA77D4"/>
    <w:multiLevelType w:val="hybridMultilevel"/>
    <w:tmpl w:val="9D041678"/>
    <w:lvl w:ilvl="0" w:tplc="6B24C43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3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2"/>
  </w:num>
  <w:num w:numId="12">
    <w:abstractNumId w:val="14"/>
  </w:num>
  <w:num w:numId="13">
    <w:abstractNumId w:val="1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5F1"/>
    <w:rsid w:val="00002588"/>
    <w:rsid w:val="000250A2"/>
    <w:rsid w:val="000307C4"/>
    <w:rsid w:val="000358CD"/>
    <w:rsid w:val="0004405B"/>
    <w:rsid w:val="00080A78"/>
    <w:rsid w:val="000960B8"/>
    <w:rsid w:val="000A2BCF"/>
    <w:rsid w:val="000A7865"/>
    <w:rsid w:val="000E5AA7"/>
    <w:rsid w:val="000F61E7"/>
    <w:rsid w:val="00105646"/>
    <w:rsid w:val="00130D8E"/>
    <w:rsid w:val="00155270"/>
    <w:rsid w:val="00185FDF"/>
    <w:rsid w:val="001906B9"/>
    <w:rsid w:val="001A4165"/>
    <w:rsid w:val="001B0369"/>
    <w:rsid w:val="001B62E7"/>
    <w:rsid w:val="001D4851"/>
    <w:rsid w:val="001F32D8"/>
    <w:rsid w:val="001F32E1"/>
    <w:rsid w:val="002060D7"/>
    <w:rsid w:val="00207E31"/>
    <w:rsid w:val="00211933"/>
    <w:rsid w:val="002A387C"/>
    <w:rsid w:val="002B3D76"/>
    <w:rsid w:val="002F3A7F"/>
    <w:rsid w:val="00306D34"/>
    <w:rsid w:val="00310D86"/>
    <w:rsid w:val="0032069D"/>
    <w:rsid w:val="00322DE5"/>
    <w:rsid w:val="00333583"/>
    <w:rsid w:val="003542D9"/>
    <w:rsid w:val="00366BC1"/>
    <w:rsid w:val="00367C86"/>
    <w:rsid w:val="00372E92"/>
    <w:rsid w:val="00377524"/>
    <w:rsid w:val="00383563"/>
    <w:rsid w:val="00390B75"/>
    <w:rsid w:val="003923AA"/>
    <w:rsid w:val="00392B9E"/>
    <w:rsid w:val="00392F5E"/>
    <w:rsid w:val="004022E2"/>
    <w:rsid w:val="0041161D"/>
    <w:rsid w:val="004169DF"/>
    <w:rsid w:val="004231DB"/>
    <w:rsid w:val="00427C90"/>
    <w:rsid w:val="00434442"/>
    <w:rsid w:val="00434FE2"/>
    <w:rsid w:val="00445F57"/>
    <w:rsid w:val="004558A0"/>
    <w:rsid w:val="004575F1"/>
    <w:rsid w:val="00466267"/>
    <w:rsid w:val="004673F0"/>
    <w:rsid w:val="00485684"/>
    <w:rsid w:val="00485F73"/>
    <w:rsid w:val="004968BA"/>
    <w:rsid w:val="004A1F33"/>
    <w:rsid w:val="004D0319"/>
    <w:rsid w:val="004E7B1D"/>
    <w:rsid w:val="004F4773"/>
    <w:rsid w:val="0056002C"/>
    <w:rsid w:val="00583C49"/>
    <w:rsid w:val="00587E1F"/>
    <w:rsid w:val="005978F6"/>
    <w:rsid w:val="005A3393"/>
    <w:rsid w:val="005A61BF"/>
    <w:rsid w:val="005A73F4"/>
    <w:rsid w:val="005C02D5"/>
    <w:rsid w:val="006175D3"/>
    <w:rsid w:val="00636245"/>
    <w:rsid w:val="00644835"/>
    <w:rsid w:val="006468F9"/>
    <w:rsid w:val="00657E2F"/>
    <w:rsid w:val="006602B2"/>
    <w:rsid w:val="006A62B0"/>
    <w:rsid w:val="006B3027"/>
    <w:rsid w:val="006B5DE6"/>
    <w:rsid w:val="00713F50"/>
    <w:rsid w:val="00721D0F"/>
    <w:rsid w:val="007230A9"/>
    <w:rsid w:val="00732A12"/>
    <w:rsid w:val="007351F5"/>
    <w:rsid w:val="00736BAA"/>
    <w:rsid w:val="00793F57"/>
    <w:rsid w:val="007C146B"/>
    <w:rsid w:val="007E2E1B"/>
    <w:rsid w:val="007E5881"/>
    <w:rsid w:val="007F7A77"/>
    <w:rsid w:val="0081451D"/>
    <w:rsid w:val="008717BF"/>
    <w:rsid w:val="008736DE"/>
    <w:rsid w:val="00880CD1"/>
    <w:rsid w:val="00883ABA"/>
    <w:rsid w:val="008A2DB5"/>
    <w:rsid w:val="008C47E1"/>
    <w:rsid w:val="008C76A4"/>
    <w:rsid w:val="008F56A4"/>
    <w:rsid w:val="00917227"/>
    <w:rsid w:val="00925F02"/>
    <w:rsid w:val="009676C7"/>
    <w:rsid w:val="009679B1"/>
    <w:rsid w:val="009A7407"/>
    <w:rsid w:val="009C5433"/>
    <w:rsid w:val="009C789B"/>
    <w:rsid w:val="009E5C78"/>
    <w:rsid w:val="00A21E57"/>
    <w:rsid w:val="00A27D05"/>
    <w:rsid w:val="00A62BA2"/>
    <w:rsid w:val="00A70544"/>
    <w:rsid w:val="00A919D9"/>
    <w:rsid w:val="00AB12DE"/>
    <w:rsid w:val="00AC37A6"/>
    <w:rsid w:val="00AD3DF1"/>
    <w:rsid w:val="00AE0B9C"/>
    <w:rsid w:val="00AE49A2"/>
    <w:rsid w:val="00AE75B7"/>
    <w:rsid w:val="00AF0145"/>
    <w:rsid w:val="00B164CE"/>
    <w:rsid w:val="00B40EA0"/>
    <w:rsid w:val="00B42E1F"/>
    <w:rsid w:val="00B820B0"/>
    <w:rsid w:val="00B9519B"/>
    <w:rsid w:val="00BC2E7A"/>
    <w:rsid w:val="00BD1122"/>
    <w:rsid w:val="00BE22F8"/>
    <w:rsid w:val="00BF1D5A"/>
    <w:rsid w:val="00BF5CD0"/>
    <w:rsid w:val="00C14827"/>
    <w:rsid w:val="00C25159"/>
    <w:rsid w:val="00C504E6"/>
    <w:rsid w:val="00C531A7"/>
    <w:rsid w:val="00C71F3B"/>
    <w:rsid w:val="00C73321"/>
    <w:rsid w:val="00C83B2E"/>
    <w:rsid w:val="00C931CE"/>
    <w:rsid w:val="00CC0D50"/>
    <w:rsid w:val="00CE4D61"/>
    <w:rsid w:val="00D06438"/>
    <w:rsid w:val="00D11BCD"/>
    <w:rsid w:val="00D26910"/>
    <w:rsid w:val="00D33365"/>
    <w:rsid w:val="00D415E7"/>
    <w:rsid w:val="00D536BC"/>
    <w:rsid w:val="00D54EBC"/>
    <w:rsid w:val="00D85944"/>
    <w:rsid w:val="00D975E8"/>
    <w:rsid w:val="00DB3C0A"/>
    <w:rsid w:val="00DB47EC"/>
    <w:rsid w:val="00DB4E75"/>
    <w:rsid w:val="00DE729A"/>
    <w:rsid w:val="00E14894"/>
    <w:rsid w:val="00E269D9"/>
    <w:rsid w:val="00E315AF"/>
    <w:rsid w:val="00E521E1"/>
    <w:rsid w:val="00E634BE"/>
    <w:rsid w:val="00E72C2D"/>
    <w:rsid w:val="00E930CB"/>
    <w:rsid w:val="00EA216D"/>
    <w:rsid w:val="00EB6E9B"/>
    <w:rsid w:val="00EC17EE"/>
    <w:rsid w:val="00EC2FB5"/>
    <w:rsid w:val="00EC69A8"/>
    <w:rsid w:val="00EC6D3D"/>
    <w:rsid w:val="00F072CB"/>
    <w:rsid w:val="00F100C3"/>
    <w:rsid w:val="00F257AE"/>
    <w:rsid w:val="00F312B1"/>
    <w:rsid w:val="00F61229"/>
    <w:rsid w:val="00F75CCB"/>
    <w:rsid w:val="00F80A59"/>
    <w:rsid w:val="00F80CD8"/>
    <w:rsid w:val="00FA3BC8"/>
    <w:rsid w:val="00FB18F7"/>
    <w:rsid w:val="00FB2057"/>
    <w:rsid w:val="00FC7C8D"/>
    <w:rsid w:val="00FD0895"/>
    <w:rsid w:val="00FD4024"/>
    <w:rsid w:val="00FE23B0"/>
    <w:rsid w:val="00FE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A63A4-860F-DA49-8D9D-8C7A94FD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52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7752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8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383563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DB4E75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112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6B5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B5DE6"/>
  </w:style>
  <w:style w:type="paragraph" w:styleId="Rodap">
    <w:name w:val="footer"/>
    <w:basedOn w:val="Normal"/>
    <w:link w:val="RodapChar"/>
    <w:uiPriority w:val="99"/>
    <w:unhideWhenUsed/>
    <w:rsid w:val="006B5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5DE6"/>
  </w:style>
  <w:style w:type="table" w:styleId="Tabelacomgrade">
    <w:name w:val="Table Grid"/>
    <w:basedOn w:val="Tabelanormal"/>
    <w:uiPriority w:val="59"/>
    <w:rsid w:val="007E5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jetos@semambc.sc.gov.br" TargetMode="Externa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31609E-EBED-4ECA-AA51-AA7598851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SEMAM</dc:creator>
  <cp:lastModifiedBy>Silvana Vieira de Castro</cp:lastModifiedBy>
  <cp:revision>2</cp:revision>
  <cp:lastPrinted>2018-04-04T18:46:00Z</cp:lastPrinted>
  <dcterms:created xsi:type="dcterms:W3CDTF">2018-04-24T21:14:00Z</dcterms:created>
  <dcterms:modified xsi:type="dcterms:W3CDTF">2018-04-24T21:14:00Z</dcterms:modified>
</cp:coreProperties>
</file>