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0EFF" w:rsidRDefault="00765CAE">
      <w:pPr>
        <w:tabs>
          <w:tab w:val="left" w:pos="0"/>
        </w:tabs>
        <w:jc w:val="both"/>
      </w:pPr>
      <w:bookmarkStart w:id="0" w:name="_GoBack"/>
      <w:bookmarkEnd w:id="0"/>
      <w:r>
        <w:rPr>
          <w:noProof/>
          <w:lang w:eastAsia="pt-BR"/>
        </w:rPr>
        <w:drawing>
          <wp:inline distT="0" distB="0" distL="0" distR="0">
            <wp:extent cx="1296035" cy="1246505"/>
            <wp:effectExtent l="0" t="0" r="0" b="0"/>
            <wp:docPr id="1" name="Imagem 1" descr="C:\Users\SEMAM\Desktop\Logo_ofici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C:\Users\SEMAM\Desktop\Logo_oficial.png"/>
                    <pic:cNvPicPr>
                      <a:picLocks noChangeAspect="1" noChangeArrowheads="1"/>
                    </pic:cNvPicPr>
                  </pic:nvPicPr>
                  <pic:blipFill>
                    <a:blip r:embed="rId8" cstate="print"/>
                    <a:stretch>
                      <a:fillRect/>
                    </a:stretch>
                  </pic:blipFill>
                  <pic:spPr bwMode="auto">
                    <a:xfrm>
                      <a:off x="0" y="0"/>
                      <a:ext cx="1296035" cy="1246505"/>
                    </a:xfrm>
                    <a:prstGeom prst="rect">
                      <a:avLst/>
                    </a:prstGeom>
                    <a:noFill/>
                    <a:ln w="9525">
                      <a:noFill/>
                      <a:miter lim="800000"/>
                      <a:headEnd/>
                      <a:tailEnd/>
                    </a:ln>
                  </pic:spPr>
                </pic:pic>
              </a:graphicData>
            </a:graphic>
          </wp:inline>
        </w:drawing>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sidR="009D32D4" w:rsidRPr="00554E2E">
        <w:rPr>
          <w:rFonts w:ascii="Arial" w:hAnsi="Arial" w:cs="Arial"/>
          <w:b/>
          <w:noProof/>
          <w:sz w:val="32"/>
          <w:szCs w:val="32"/>
        </w:rPr>
        <w:object w:dxaOrig="1250" w:dyaOrig="1097">
          <v:shape id="ole_rId3" o:spid="_x0000_i1025" style="width:110.25pt;height:96.75pt" coordsize="" o:spt="100" adj="0,,0" path="" stroked="f">
            <v:stroke joinstyle="miter"/>
            <v:imagedata r:id="rId9" o:title=""/>
            <v:formulas/>
            <v:path o:connecttype="segments"/>
          </v:shape>
          <o:OLEObject Type="Embed" ProgID="CorelDRAW.Graphic.13" ShapeID="ole_rId3" DrawAspect="Content" ObjectID="_1586098912" r:id="rId10"/>
        </w:object>
      </w:r>
    </w:p>
    <w:p w:rsidR="003E0EFF" w:rsidRDefault="003E0EFF">
      <w:pPr>
        <w:spacing w:after="0" w:line="360" w:lineRule="auto"/>
        <w:jc w:val="both"/>
        <w:rPr>
          <w:rFonts w:ascii="Arial" w:hAnsi="Arial" w:cs="Arial"/>
          <w:b/>
          <w:sz w:val="32"/>
          <w:szCs w:val="32"/>
        </w:rPr>
      </w:pPr>
    </w:p>
    <w:p w:rsidR="003E0EFF" w:rsidRDefault="003E0EFF">
      <w:pPr>
        <w:spacing w:after="0" w:line="360" w:lineRule="auto"/>
        <w:jc w:val="both"/>
        <w:rPr>
          <w:rFonts w:ascii="Arial" w:hAnsi="Arial" w:cs="Arial"/>
          <w:b/>
          <w:sz w:val="32"/>
          <w:szCs w:val="32"/>
        </w:rPr>
      </w:pPr>
    </w:p>
    <w:p w:rsidR="003E0EFF" w:rsidRDefault="003E0EFF">
      <w:pPr>
        <w:spacing w:after="0" w:line="360" w:lineRule="auto"/>
        <w:jc w:val="both"/>
        <w:rPr>
          <w:rFonts w:ascii="Arial" w:hAnsi="Arial" w:cs="Arial"/>
          <w:b/>
          <w:sz w:val="32"/>
          <w:szCs w:val="32"/>
        </w:rPr>
      </w:pPr>
    </w:p>
    <w:p w:rsidR="003E0EFF" w:rsidRDefault="003E0EFF">
      <w:pPr>
        <w:spacing w:after="0" w:line="360" w:lineRule="auto"/>
        <w:jc w:val="both"/>
        <w:rPr>
          <w:rFonts w:ascii="Arial" w:hAnsi="Arial" w:cs="Arial"/>
          <w:b/>
          <w:sz w:val="32"/>
          <w:szCs w:val="32"/>
        </w:rPr>
      </w:pPr>
    </w:p>
    <w:p w:rsidR="003E0EFF" w:rsidRDefault="00765CAE">
      <w:pPr>
        <w:spacing w:after="0" w:line="360" w:lineRule="auto"/>
        <w:ind w:left="2124" w:firstLine="708"/>
        <w:jc w:val="both"/>
        <w:rPr>
          <w:rFonts w:ascii="Arial" w:hAnsi="Arial" w:cs="Arial"/>
          <w:b/>
          <w:sz w:val="32"/>
          <w:szCs w:val="32"/>
        </w:rPr>
      </w:pPr>
      <w:r>
        <w:rPr>
          <w:rFonts w:ascii="Arial" w:hAnsi="Arial" w:cs="Arial"/>
          <w:b/>
          <w:sz w:val="32"/>
          <w:szCs w:val="32"/>
        </w:rPr>
        <w:t>EDITAL</w:t>
      </w:r>
      <w:r w:rsidR="002F4EC6">
        <w:rPr>
          <w:rFonts w:ascii="Arial" w:hAnsi="Arial" w:cs="Arial"/>
          <w:b/>
          <w:sz w:val="32"/>
          <w:szCs w:val="32"/>
        </w:rPr>
        <w:t xml:space="preserve"> n.º 002/2018</w:t>
      </w:r>
    </w:p>
    <w:p w:rsidR="003E0EFF" w:rsidRDefault="002F4EC6">
      <w:pPr>
        <w:spacing w:after="0" w:line="360" w:lineRule="auto"/>
        <w:jc w:val="both"/>
        <w:rPr>
          <w:rFonts w:ascii="Arial" w:hAnsi="Arial" w:cs="Arial"/>
          <w:b/>
          <w:sz w:val="32"/>
          <w:szCs w:val="32"/>
        </w:rPr>
      </w:pPr>
      <w:r>
        <w:rPr>
          <w:rFonts w:ascii="Arial" w:hAnsi="Arial" w:cs="Arial"/>
          <w:b/>
          <w:sz w:val="32"/>
          <w:szCs w:val="32"/>
        </w:rPr>
        <w:t>Processo de Habilitação para</w:t>
      </w:r>
      <w:r w:rsidR="00765CAE">
        <w:rPr>
          <w:rFonts w:ascii="Arial" w:hAnsi="Arial" w:cs="Arial"/>
          <w:b/>
          <w:sz w:val="32"/>
          <w:szCs w:val="32"/>
        </w:rPr>
        <w:t xml:space="preserve"> a composição do Conselho Gestor da APA COSTA BRAVA</w:t>
      </w:r>
    </w:p>
    <w:p w:rsidR="003E0EFF" w:rsidRDefault="003E0EFF">
      <w:pPr>
        <w:spacing w:after="0" w:line="360" w:lineRule="auto"/>
        <w:jc w:val="both"/>
        <w:rPr>
          <w:rFonts w:ascii="Arial" w:hAnsi="Arial" w:cs="Arial"/>
          <w:b/>
          <w:sz w:val="32"/>
          <w:szCs w:val="32"/>
        </w:rPr>
      </w:pPr>
    </w:p>
    <w:p w:rsidR="003E0EFF" w:rsidRDefault="003E0EFF">
      <w:pPr>
        <w:spacing w:after="0" w:line="360" w:lineRule="auto"/>
        <w:ind w:firstLine="708"/>
        <w:jc w:val="both"/>
        <w:rPr>
          <w:rFonts w:ascii="Arial" w:hAnsi="Arial" w:cs="Arial"/>
          <w:spacing w:val="2"/>
          <w:sz w:val="24"/>
          <w:szCs w:val="24"/>
          <w:shd w:val="clear" w:color="auto" w:fill="FFFFFF"/>
        </w:rPr>
      </w:pPr>
    </w:p>
    <w:p w:rsidR="003E0EFF" w:rsidRDefault="00765CAE">
      <w:pPr>
        <w:pStyle w:val="PargrafodaLista"/>
        <w:numPr>
          <w:ilvl w:val="0"/>
          <w:numId w:val="1"/>
        </w:numPr>
        <w:spacing w:after="0" w:line="360" w:lineRule="auto"/>
        <w:jc w:val="both"/>
        <w:rPr>
          <w:rFonts w:ascii="Arial" w:hAnsi="Arial" w:cs="Arial"/>
          <w:b/>
          <w:sz w:val="24"/>
          <w:szCs w:val="24"/>
        </w:rPr>
      </w:pPr>
      <w:r>
        <w:rPr>
          <w:rFonts w:ascii="Arial" w:hAnsi="Arial" w:cs="Arial"/>
          <w:b/>
          <w:sz w:val="24"/>
          <w:szCs w:val="24"/>
        </w:rPr>
        <w:t>DO OBJETO</w:t>
      </w:r>
    </w:p>
    <w:p w:rsidR="003E0EFF" w:rsidRDefault="00765CAE">
      <w:pPr>
        <w:spacing w:after="0" w:line="360" w:lineRule="auto"/>
        <w:ind w:firstLine="567"/>
        <w:jc w:val="both"/>
        <w:rPr>
          <w:rFonts w:ascii="Arial" w:hAnsi="Arial" w:cs="Arial"/>
          <w:sz w:val="24"/>
          <w:szCs w:val="24"/>
        </w:rPr>
      </w:pPr>
      <w:r>
        <w:rPr>
          <w:rFonts w:ascii="Arial" w:hAnsi="Arial" w:cs="Arial"/>
          <w:sz w:val="24"/>
          <w:szCs w:val="24"/>
        </w:rPr>
        <w:t>O Município de Balneário Camboriú, através da Secretaria do Meio Ambiente, Órgão Executor do SISNAMA e Gestor das Unidades de Conservação do Município, vem, por meio do presente edital e nos termos da Lei n</w:t>
      </w:r>
      <w:r w:rsidR="00D0748D">
        <w:rPr>
          <w:rFonts w:ascii="Arial" w:hAnsi="Arial" w:cs="Arial"/>
          <w:sz w:val="24"/>
          <w:szCs w:val="24"/>
        </w:rPr>
        <w:t>.</w:t>
      </w:r>
      <w:r>
        <w:rPr>
          <w:rFonts w:ascii="Arial" w:hAnsi="Arial" w:cs="Arial"/>
          <w:sz w:val="24"/>
          <w:szCs w:val="24"/>
        </w:rPr>
        <w:t>° 9</w:t>
      </w:r>
      <w:r w:rsidR="00D0748D">
        <w:rPr>
          <w:rFonts w:ascii="Arial" w:hAnsi="Arial" w:cs="Arial"/>
          <w:sz w:val="24"/>
          <w:szCs w:val="24"/>
        </w:rPr>
        <w:t>.</w:t>
      </w:r>
      <w:r>
        <w:rPr>
          <w:rFonts w:ascii="Arial" w:hAnsi="Arial" w:cs="Arial"/>
          <w:sz w:val="24"/>
          <w:szCs w:val="24"/>
        </w:rPr>
        <w:t>895/00, Decreto Federal 4340/02, IN n° 09 ICMBIO e Lei Municipal n° 1985/00, bem como através do que fo</w:t>
      </w:r>
      <w:r w:rsidR="00D0748D">
        <w:rPr>
          <w:rFonts w:ascii="Arial" w:hAnsi="Arial" w:cs="Arial"/>
          <w:sz w:val="24"/>
          <w:szCs w:val="24"/>
        </w:rPr>
        <w:t>i</w:t>
      </w:r>
      <w:r>
        <w:rPr>
          <w:rFonts w:ascii="Arial" w:hAnsi="Arial" w:cs="Arial"/>
          <w:sz w:val="24"/>
          <w:szCs w:val="24"/>
        </w:rPr>
        <w:t xml:space="preserve"> decidido nos autos da Ação Civil Pública n°</w:t>
      </w:r>
      <w:r w:rsidR="00D0748D">
        <w:rPr>
          <w:rFonts w:ascii="Arial" w:hAnsi="Arial" w:cs="Arial"/>
          <w:sz w:val="24"/>
          <w:szCs w:val="24"/>
        </w:rPr>
        <w:t xml:space="preserve"> </w:t>
      </w:r>
      <w:r>
        <w:rPr>
          <w:rFonts w:ascii="Arial" w:hAnsi="Arial" w:cs="Arial"/>
          <w:sz w:val="24"/>
          <w:szCs w:val="24"/>
        </w:rPr>
        <w:t xml:space="preserve">5003317-27.2010.404.7208/SC, convocar todos os interessados, pessoas </w:t>
      </w:r>
      <w:r w:rsidR="00D0748D">
        <w:rPr>
          <w:rFonts w:ascii="Arial" w:hAnsi="Arial" w:cs="Arial"/>
          <w:sz w:val="24"/>
          <w:szCs w:val="24"/>
        </w:rPr>
        <w:t>naturais</w:t>
      </w:r>
      <w:r>
        <w:rPr>
          <w:rFonts w:ascii="Arial" w:hAnsi="Arial" w:cs="Arial"/>
          <w:sz w:val="24"/>
          <w:szCs w:val="24"/>
        </w:rPr>
        <w:t xml:space="preserve"> ou jurídicas que compõe</w:t>
      </w:r>
      <w:r w:rsidR="00D0748D">
        <w:rPr>
          <w:rFonts w:ascii="Arial" w:hAnsi="Arial" w:cs="Arial"/>
          <w:sz w:val="24"/>
          <w:szCs w:val="24"/>
        </w:rPr>
        <w:t>m</w:t>
      </w:r>
      <w:r>
        <w:rPr>
          <w:rFonts w:ascii="Arial" w:hAnsi="Arial" w:cs="Arial"/>
          <w:sz w:val="24"/>
          <w:szCs w:val="24"/>
        </w:rPr>
        <w:t xml:space="preserve"> a Sociedade Civil, nos termos do Decreto Federal n</w:t>
      </w:r>
      <w:r>
        <w:rPr>
          <w:rFonts w:ascii="Arial" w:hAnsi="Arial" w:cs="Arial"/>
          <w:sz w:val="26"/>
          <w:szCs w:val="24"/>
        </w:rPr>
        <w:t>º</w:t>
      </w:r>
      <w:r>
        <w:rPr>
          <w:rFonts w:ascii="Arial" w:hAnsi="Arial" w:cs="Arial"/>
          <w:sz w:val="24"/>
          <w:szCs w:val="24"/>
        </w:rPr>
        <w:t xml:space="preserve"> 8.243/14, (</w:t>
      </w:r>
      <w:r>
        <w:rPr>
          <w:rFonts w:ascii="Arial" w:hAnsi="Arial" w:cs="Arial"/>
          <w:i/>
          <w:sz w:val="24"/>
          <w:szCs w:val="24"/>
        </w:rPr>
        <w:t>Sociedade Civil</w:t>
      </w:r>
      <w:r>
        <w:rPr>
          <w:rFonts w:ascii="Arial" w:hAnsi="Arial" w:cs="Arial"/>
          <w:sz w:val="24"/>
          <w:szCs w:val="24"/>
        </w:rPr>
        <w:t xml:space="preserve"> é o </w:t>
      </w:r>
      <w:r>
        <w:rPr>
          <w:rFonts w:ascii="Arial" w:hAnsi="Arial" w:cs="Arial"/>
          <w:i/>
          <w:sz w:val="24"/>
          <w:szCs w:val="24"/>
        </w:rPr>
        <w:t xml:space="preserve">cidadão, os coletivos, os movimentos sociais institucionalizados ou não institucionalizados, suas redes e suas organizações”) </w:t>
      </w:r>
      <w:r>
        <w:rPr>
          <w:rFonts w:ascii="Arial" w:hAnsi="Arial" w:cs="Arial"/>
          <w:sz w:val="24"/>
          <w:szCs w:val="24"/>
        </w:rPr>
        <w:t>e que residem na região da APA COSTA BRAVA ou seu entorno, caracterizados como comunidade local e/ou tradicional, assim como as instituições, entidades, associações e empresas privadas que possuem envolvimento direto com a UC sendo caracterizados como usuários de recurso e de território ou regulamentadores destes usos, para participar do  processo de formação do novo CG – Conselho Gestor da Unidade de Conservação de Uso Sustentável, APA COSTA BRAVA.</w:t>
      </w:r>
    </w:p>
    <w:p w:rsidR="003E0EFF" w:rsidRDefault="003E0EFF">
      <w:pPr>
        <w:spacing w:after="0" w:line="360" w:lineRule="auto"/>
        <w:ind w:firstLine="567"/>
        <w:jc w:val="both"/>
        <w:rPr>
          <w:rFonts w:ascii="Arial" w:hAnsi="Arial" w:cs="Arial"/>
          <w:sz w:val="24"/>
          <w:szCs w:val="24"/>
        </w:rPr>
      </w:pPr>
    </w:p>
    <w:p w:rsidR="003E0EFF" w:rsidRPr="00485EB4" w:rsidRDefault="00765CAE">
      <w:pPr>
        <w:pStyle w:val="PargrafodaLista"/>
        <w:spacing w:after="0" w:line="360" w:lineRule="auto"/>
        <w:ind w:left="0" w:firstLine="502"/>
        <w:jc w:val="both"/>
        <w:rPr>
          <w:rFonts w:ascii="Arial" w:hAnsi="Arial" w:cs="Arial"/>
          <w:spacing w:val="2"/>
          <w:sz w:val="24"/>
          <w:szCs w:val="24"/>
          <w:highlight w:val="yellow"/>
          <w:shd w:val="clear" w:color="auto" w:fill="FFFFFF"/>
        </w:rPr>
      </w:pPr>
      <w:r w:rsidRPr="002F4EC6">
        <w:rPr>
          <w:rFonts w:ascii="Arial" w:hAnsi="Arial" w:cs="Arial"/>
          <w:spacing w:val="2"/>
          <w:sz w:val="24"/>
          <w:szCs w:val="24"/>
          <w:shd w:val="clear" w:color="auto" w:fill="FFFFFF"/>
        </w:rPr>
        <w:t xml:space="preserve">Além de cumprir os requisitos/condições constantes no presente edital, </w:t>
      </w:r>
      <w:r w:rsidR="002F4EC6" w:rsidRPr="002F4EC6">
        <w:rPr>
          <w:rFonts w:ascii="Arial" w:hAnsi="Arial" w:cs="Arial"/>
          <w:spacing w:val="2"/>
          <w:sz w:val="24"/>
          <w:szCs w:val="24"/>
          <w:shd w:val="clear" w:color="auto" w:fill="FFFFFF"/>
        </w:rPr>
        <w:t>os interessados poderão</w:t>
      </w:r>
      <w:r w:rsidRPr="002F4EC6">
        <w:rPr>
          <w:rFonts w:ascii="Arial" w:hAnsi="Arial" w:cs="Arial"/>
          <w:spacing w:val="2"/>
          <w:sz w:val="24"/>
          <w:szCs w:val="24"/>
          <w:shd w:val="clear" w:color="auto" w:fill="FFFFFF"/>
        </w:rPr>
        <w:t xml:space="preserve">, no ato da </w:t>
      </w:r>
      <w:r w:rsidR="002F4EC6">
        <w:rPr>
          <w:rFonts w:ascii="Arial" w:hAnsi="Arial" w:cs="Arial"/>
          <w:spacing w:val="2"/>
          <w:sz w:val="24"/>
          <w:szCs w:val="24"/>
          <w:shd w:val="clear" w:color="auto" w:fill="FFFFFF"/>
        </w:rPr>
        <w:t>A</w:t>
      </w:r>
      <w:r w:rsidRPr="002F4EC6">
        <w:rPr>
          <w:rFonts w:ascii="Arial" w:hAnsi="Arial" w:cs="Arial"/>
          <w:spacing w:val="2"/>
          <w:sz w:val="24"/>
          <w:szCs w:val="24"/>
          <w:shd w:val="clear" w:color="auto" w:fill="FFFFFF"/>
        </w:rPr>
        <w:t xml:space="preserve">udiência </w:t>
      </w:r>
      <w:r w:rsidR="002F4EC6">
        <w:rPr>
          <w:rFonts w:ascii="Arial" w:hAnsi="Arial" w:cs="Arial"/>
          <w:spacing w:val="2"/>
          <w:sz w:val="24"/>
          <w:szCs w:val="24"/>
          <w:shd w:val="clear" w:color="auto" w:fill="FFFFFF"/>
        </w:rPr>
        <w:t>P</w:t>
      </w:r>
      <w:r w:rsidRPr="002F4EC6">
        <w:rPr>
          <w:rFonts w:ascii="Arial" w:hAnsi="Arial" w:cs="Arial"/>
          <w:spacing w:val="2"/>
          <w:sz w:val="24"/>
          <w:szCs w:val="24"/>
          <w:shd w:val="clear" w:color="auto" w:fill="FFFFFF"/>
        </w:rPr>
        <w:t>ública</w:t>
      </w:r>
      <w:r w:rsidR="002F4EC6">
        <w:rPr>
          <w:rFonts w:ascii="Arial" w:hAnsi="Arial" w:cs="Arial"/>
          <w:spacing w:val="2"/>
          <w:sz w:val="24"/>
          <w:szCs w:val="24"/>
          <w:shd w:val="clear" w:color="auto" w:fill="FFFFFF"/>
        </w:rPr>
        <w:t xml:space="preserve"> objeto do Edital n.º 001/2018</w:t>
      </w:r>
      <w:r w:rsidRPr="002F4EC6">
        <w:rPr>
          <w:rFonts w:ascii="Arial" w:hAnsi="Arial" w:cs="Arial"/>
          <w:spacing w:val="2"/>
          <w:sz w:val="24"/>
          <w:szCs w:val="24"/>
          <w:shd w:val="clear" w:color="auto" w:fill="FFFFFF"/>
        </w:rPr>
        <w:t>, apresentar oralmente os motivos pelos quais deve</w:t>
      </w:r>
      <w:r w:rsidR="002F4EC6" w:rsidRPr="002F4EC6">
        <w:rPr>
          <w:rFonts w:ascii="Arial" w:hAnsi="Arial" w:cs="Arial"/>
          <w:spacing w:val="2"/>
          <w:sz w:val="24"/>
          <w:szCs w:val="24"/>
          <w:shd w:val="clear" w:color="auto" w:fill="FFFFFF"/>
        </w:rPr>
        <w:t>m</w:t>
      </w:r>
      <w:r w:rsidRPr="002F4EC6">
        <w:rPr>
          <w:rFonts w:ascii="Arial" w:hAnsi="Arial" w:cs="Arial"/>
          <w:spacing w:val="2"/>
          <w:sz w:val="24"/>
          <w:szCs w:val="24"/>
          <w:shd w:val="clear" w:color="auto" w:fill="FFFFFF"/>
        </w:rPr>
        <w:t xml:space="preserve"> compor o Conselho Gestor, disponibilizando de 5 (cinco) minutos para esta manifestação</w:t>
      </w:r>
      <w:r w:rsidR="002F4EC6" w:rsidRPr="002F4EC6">
        <w:rPr>
          <w:rFonts w:ascii="Arial" w:hAnsi="Arial" w:cs="Arial"/>
          <w:spacing w:val="2"/>
          <w:sz w:val="24"/>
          <w:szCs w:val="24"/>
          <w:shd w:val="clear" w:color="auto" w:fill="FFFFFF"/>
        </w:rPr>
        <w:t>,</w:t>
      </w:r>
      <w:r w:rsidRPr="002F4EC6">
        <w:rPr>
          <w:rFonts w:ascii="Arial" w:hAnsi="Arial" w:cs="Arial"/>
          <w:spacing w:val="2"/>
          <w:sz w:val="24"/>
          <w:szCs w:val="24"/>
          <w:shd w:val="clear" w:color="auto" w:fill="FFFFFF"/>
        </w:rPr>
        <w:t xml:space="preserve"> que não terá caráter classificatório ou eliminatório, mas sim visando priorizar os princípios da oralidade, da participação e da publicidade</w:t>
      </w:r>
      <w:r w:rsidRPr="00373E9A">
        <w:rPr>
          <w:rFonts w:ascii="Arial" w:hAnsi="Arial" w:cs="Arial"/>
          <w:spacing w:val="2"/>
          <w:sz w:val="24"/>
          <w:szCs w:val="24"/>
          <w:shd w:val="clear" w:color="auto" w:fill="FFFFFF"/>
        </w:rPr>
        <w:t>.</w:t>
      </w:r>
    </w:p>
    <w:p w:rsidR="003E0EFF" w:rsidRPr="002F4EC6" w:rsidRDefault="00765CAE">
      <w:pPr>
        <w:pStyle w:val="PargrafodaLista"/>
        <w:spacing w:after="0" w:line="360" w:lineRule="auto"/>
        <w:ind w:left="0" w:firstLine="502"/>
        <w:jc w:val="both"/>
        <w:rPr>
          <w:rFonts w:ascii="Arial" w:hAnsi="Arial" w:cs="Arial"/>
          <w:spacing w:val="2"/>
          <w:sz w:val="24"/>
          <w:szCs w:val="24"/>
          <w:shd w:val="clear" w:color="auto" w:fill="FFFFFF"/>
        </w:rPr>
      </w:pPr>
      <w:r w:rsidRPr="002F4EC6">
        <w:rPr>
          <w:rFonts w:ascii="Arial" w:hAnsi="Arial" w:cs="Arial"/>
          <w:spacing w:val="2"/>
          <w:sz w:val="24"/>
          <w:szCs w:val="24"/>
          <w:shd w:val="clear" w:color="auto" w:fill="FFFFFF"/>
        </w:rPr>
        <w:t>A designação final e oficial dos membros do Conselho Gestor dar-se-á por decreto ou portaria do Órgão Executor, ato este, que oc</w:t>
      </w:r>
      <w:r w:rsidR="00135F43">
        <w:rPr>
          <w:rFonts w:ascii="Arial" w:hAnsi="Arial" w:cs="Arial"/>
          <w:spacing w:val="2"/>
          <w:sz w:val="24"/>
          <w:szCs w:val="24"/>
          <w:shd w:val="clear" w:color="auto" w:fill="FFFFFF"/>
        </w:rPr>
        <w:t>orrerá somente após as etapas técnicas de</w:t>
      </w:r>
      <w:r w:rsidRPr="002F4EC6">
        <w:rPr>
          <w:rFonts w:ascii="Arial" w:hAnsi="Arial" w:cs="Arial"/>
          <w:spacing w:val="2"/>
          <w:sz w:val="24"/>
          <w:szCs w:val="24"/>
          <w:shd w:val="clear" w:color="auto" w:fill="FFFFFF"/>
        </w:rPr>
        <w:t xml:space="preserve"> formação do Conselho.</w:t>
      </w:r>
    </w:p>
    <w:p w:rsidR="003E0EFF" w:rsidRPr="002F4EC6" w:rsidRDefault="00765CAE">
      <w:pPr>
        <w:pStyle w:val="PargrafodaLista"/>
        <w:spacing w:after="0" w:line="360" w:lineRule="auto"/>
        <w:ind w:left="0" w:firstLine="502"/>
        <w:jc w:val="both"/>
        <w:rPr>
          <w:rFonts w:ascii="Arial" w:hAnsi="Arial" w:cs="Arial"/>
          <w:spacing w:val="2"/>
          <w:sz w:val="24"/>
          <w:szCs w:val="24"/>
          <w:shd w:val="clear" w:color="auto" w:fill="FFFFFF"/>
        </w:rPr>
      </w:pPr>
      <w:r w:rsidRPr="002F4EC6">
        <w:rPr>
          <w:rFonts w:ascii="Arial" w:hAnsi="Arial" w:cs="Arial"/>
          <w:spacing w:val="2"/>
          <w:sz w:val="24"/>
          <w:szCs w:val="24"/>
          <w:shd w:val="clear" w:color="auto" w:fill="FFFFFF"/>
        </w:rPr>
        <w:t>Será destinado o número máximo de 10 (dez) cadeiras para cada setor, os quais ficarão divididos em: Poder Público, Usuários de Recursos/Território, Entidades Ambientais, Culturai</w:t>
      </w:r>
      <w:r w:rsidR="00135F43">
        <w:rPr>
          <w:rFonts w:ascii="Arial" w:hAnsi="Arial" w:cs="Arial"/>
          <w:spacing w:val="2"/>
          <w:sz w:val="24"/>
          <w:szCs w:val="24"/>
          <w:shd w:val="clear" w:color="auto" w:fill="FFFFFF"/>
        </w:rPr>
        <w:t>s e Comunidade Científica, conforme tabela abaixo:</w:t>
      </w:r>
    </w:p>
    <w:tbl>
      <w:tblPr>
        <w:tblStyle w:val="Tabelacomgrade"/>
        <w:tblpPr w:leftFromText="141" w:rightFromText="141" w:vertAnchor="text" w:horzAnchor="margin" w:tblpXSpec="center" w:tblpY="291"/>
        <w:tblW w:w="9964" w:type="dxa"/>
        <w:tblLook w:val="04A0" w:firstRow="1" w:lastRow="0" w:firstColumn="1" w:lastColumn="0" w:noHBand="0" w:noVBand="1"/>
      </w:tblPr>
      <w:tblGrid>
        <w:gridCol w:w="2881"/>
        <w:gridCol w:w="2881"/>
        <w:gridCol w:w="2882"/>
        <w:gridCol w:w="1320"/>
      </w:tblGrid>
      <w:tr w:rsidR="00135F43" w:rsidRPr="002F4EC6" w:rsidTr="00135F43">
        <w:tc>
          <w:tcPr>
            <w:tcW w:w="2881" w:type="dxa"/>
            <w:shd w:val="clear" w:color="auto" w:fill="auto"/>
            <w:tcMar>
              <w:left w:w="108" w:type="dxa"/>
            </w:tcMar>
          </w:tcPr>
          <w:p w:rsidR="00135F43" w:rsidRPr="002F4EC6" w:rsidRDefault="00135F43" w:rsidP="00135F43">
            <w:pPr>
              <w:pStyle w:val="PargrafodaLista"/>
              <w:spacing w:after="0" w:line="360" w:lineRule="auto"/>
              <w:ind w:left="0"/>
              <w:jc w:val="both"/>
              <w:rPr>
                <w:rFonts w:ascii="Arial" w:hAnsi="Arial" w:cs="Arial"/>
                <w:b/>
                <w:spacing w:val="2"/>
                <w:sz w:val="24"/>
                <w:szCs w:val="24"/>
                <w:shd w:val="clear" w:color="auto" w:fill="FFFFFF"/>
              </w:rPr>
            </w:pPr>
            <w:r w:rsidRPr="002F4EC6">
              <w:rPr>
                <w:rFonts w:ascii="Arial" w:hAnsi="Arial" w:cs="Arial"/>
                <w:b/>
                <w:spacing w:val="2"/>
                <w:sz w:val="24"/>
                <w:szCs w:val="24"/>
                <w:shd w:val="clear" w:color="auto" w:fill="FFFFFF"/>
              </w:rPr>
              <w:t>Poder Público</w:t>
            </w:r>
          </w:p>
        </w:tc>
        <w:tc>
          <w:tcPr>
            <w:tcW w:w="2881" w:type="dxa"/>
            <w:shd w:val="clear" w:color="auto" w:fill="auto"/>
            <w:tcMar>
              <w:left w:w="108" w:type="dxa"/>
            </w:tcMar>
          </w:tcPr>
          <w:p w:rsidR="00135F43" w:rsidRPr="002F4EC6" w:rsidRDefault="00135F43" w:rsidP="00135F43">
            <w:pPr>
              <w:pStyle w:val="PargrafodaLista"/>
              <w:spacing w:after="0" w:line="360" w:lineRule="auto"/>
              <w:ind w:left="0"/>
              <w:jc w:val="both"/>
              <w:rPr>
                <w:rFonts w:ascii="Arial" w:hAnsi="Arial" w:cs="Arial"/>
                <w:b/>
                <w:spacing w:val="2"/>
                <w:sz w:val="24"/>
                <w:szCs w:val="24"/>
                <w:shd w:val="clear" w:color="auto" w:fill="FFFFFF"/>
              </w:rPr>
            </w:pPr>
            <w:r w:rsidRPr="002F4EC6">
              <w:rPr>
                <w:rFonts w:ascii="Arial" w:hAnsi="Arial" w:cs="Arial"/>
                <w:b/>
                <w:spacing w:val="2"/>
                <w:sz w:val="24"/>
                <w:szCs w:val="24"/>
                <w:shd w:val="clear" w:color="auto" w:fill="FFFFFF"/>
              </w:rPr>
              <w:t>Usuários de Recurso/Território</w:t>
            </w:r>
          </w:p>
        </w:tc>
        <w:tc>
          <w:tcPr>
            <w:tcW w:w="2882" w:type="dxa"/>
            <w:shd w:val="clear" w:color="auto" w:fill="auto"/>
            <w:tcMar>
              <w:left w:w="108" w:type="dxa"/>
            </w:tcMar>
          </w:tcPr>
          <w:p w:rsidR="00135F43" w:rsidRPr="002F4EC6" w:rsidRDefault="00135F43" w:rsidP="00135F43">
            <w:pPr>
              <w:pStyle w:val="PargrafodaLista"/>
              <w:spacing w:after="0" w:line="360" w:lineRule="auto"/>
              <w:ind w:left="0"/>
              <w:jc w:val="both"/>
              <w:rPr>
                <w:rFonts w:ascii="Arial" w:hAnsi="Arial" w:cs="Arial"/>
                <w:b/>
                <w:spacing w:val="2"/>
                <w:sz w:val="24"/>
                <w:szCs w:val="24"/>
                <w:shd w:val="clear" w:color="auto" w:fill="FFFFFF"/>
              </w:rPr>
            </w:pPr>
            <w:r w:rsidRPr="002F4EC6">
              <w:rPr>
                <w:rFonts w:ascii="Arial" w:hAnsi="Arial" w:cs="Arial"/>
                <w:b/>
                <w:spacing w:val="2"/>
                <w:sz w:val="24"/>
                <w:szCs w:val="24"/>
                <w:shd w:val="clear" w:color="auto" w:fill="FFFFFF"/>
              </w:rPr>
              <w:t>Entidades Ambientais, Culturais e Comunidade Científica</w:t>
            </w:r>
          </w:p>
        </w:tc>
        <w:tc>
          <w:tcPr>
            <w:tcW w:w="1320" w:type="dxa"/>
            <w:vMerge w:val="restart"/>
            <w:shd w:val="clear" w:color="auto" w:fill="auto"/>
            <w:tcMar>
              <w:left w:w="108" w:type="dxa"/>
            </w:tcMar>
          </w:tcPr>
          <w:p w:rsidR="00135F43" w:rsidRPr="002F4EC6" w:rsidRDefault="00135F43" w:rsidP="00135F43">
            <w:pPr>
              <w:spacing w:after="0"/>
              <w:rPr>
                <w:rFonts w:ascii="Arial" w:hAnsi="Arial" w:cs="Arial"/>
                <w:spacing w:val="2"/>
                <w:sz w:val="24"/>
                <w:szCs w:val="24"/>
                <w:shd w:val="clear" w:color="auto" w:fill="FFFFFF"/>
              </w:rPr>
            </w:pPr>
            <w:r w:rsidRPr="002F4EC6">
              <w:rPr>
                <w:rFonts w:ascii="Arial" w:hAnsi="Arial" w:cs="Arial"/>
                <w:b/>
                <w:spacing w:val="2"/>
                <w:sz w:val="24"/>
                <w:szCs w:val="24"/>
                <w:shd w:val="clear" w:color="auto" w:fill="FFFFFF"/>
              </w:rPr>
              <w:t>Total:</w:t>
            </w:r>
            <w:r w:rsidRPr="002F4EC6">
              <w:rPr>
                <w:rFonts w:ascii="Arial" w:hAnsi="Arial" w:cs="Arial"/>
                <w:spacing w:val="2"/>
                <w:sz w:val="24"/>
                <w:szCs w:val="24"/>
                <w:shd w:val="clear" w:color="auto" w:fill="FFFFFF"/>
              </w:rPr>
              <w:t xml:space="preserve"> máximo de 30 membros</w:t>
            </w:r>
          </w:p>
        </w:tc>
      </w:tr>
      <w:tr w:rsidR="00135F43" w:rsidTr="00135F43">
        <w:tc>
          <w:tcPr>
            <w:tcW w:w="2881" w:type="dxa"/>
            <w:shd w:val="clear" w:color="auto" w:fill="auto"/>
            <w:tcMar>
              <w:left w:w="108" w:type="dxa"/>
            </w:tcMar>
          </w:tcPr>
          <w:p w:rsidR="00135F43" w:rsidRPr="002F4EC6" w:rsidRDefault="00135F43" w:rsidP="00135F43">
            <w:pPr>
              <w:pStyle w:val="PargrafodaLista"/>
              <w:spacing w:after="0" w:line="360" w:lineRule="auto"/>
              <w:ind w:left="0"/>
              <w:jc w:val="both"/>
              <w:rPr>
                <w:rFonts w:ascii="Arial" w:hAnsi="Arial" w:cs="Arial"/>
                <w:spacing w:val="2"/>
                <w:sz w:val="24"/>
                <w:szCs w:val="24"/>
                <w:shd w:val="clear" w:color="auto" w:fill="FFFFFF"/>
              </w:rPr>
            </w:pPr>
            <w:r w:rsidRPr="002F4EC6">
              <w:rPr>
                <w:rFonts w:ascii="Arial" w:hAnsi="Arial" w:cs="Arial"/>
                <w:spacing w:val="2"/>
                <w:sz w:val="24"/>
                <w:szCs w:val="24"/>
                <w:shd w:val="clear" w:color="auto" w:fill="FFFFFF"/>
              </w:rPr>
              <w:t>10 cadeiras</w:t>
            </w:r>
          </w:p>
        </w:tc>
        <w:tc>
          <w:tcPr>
            <w:tcW w:w="2881" w:type="dxa"/>
            <w:shd w:val="clear" w:color="auto" w:fill="auto"/>
            <w:tcMar>
              <w:left w:w="108" w:type="dxa"/>
            </w:tcMar>
          </w:tcPr>
          <w:p w:rsidR="00135F43" w:rsidRPr="002F4EC6" w:rsidRDefault="00135F43" w:rsidP="00135F43">
            <w:pPr>
              <w:pStyle w:val="PargrafodaLista"/>
              <w:spacing w:after="0" w:line="360" w:lineRule="auto"/>
              <w:ind w:left="0"/>
              <w:jc w:val="both"/>
              <w:rPr>
                <w:rFonts w:ascii="Arial" w:hAnsi="Arial" w:cs="Arial"/>
                <w:spacing w:val="2"/>
                <w:sz w:val="24"/>
                <w:szCs w:val="24"/>
                <w:shd w:val="clear" w:color="auto" w:fill="FFFFFF"/>
              </w:rPr>
            </w:pPr>
            <w:r w:rsidRPr="002F4EC6">
              <w:rPr>
                <w:rFonts w:ascii="Arial" w:hAnsi="Arial" w:cs="Arial"/>
                <w:spacing w:val="2"/>
                <w:sz w:val="24"/>
                <w:szCs w:val="24"/>
                <w:shd w:val="clear" w:color="auto" w:fill="FFFFFF"/>
              </w:rPr>
              <w:t>10 cadeiras</w:t>
            </w:r>
          </w:p>
        </w:tc>
        <w:tc>
          <w:tcPr>
            <w:tcW w:w="2882" w:type="dxa"/>
            <w:shd w:val="clear" w:color="auto" w:fill="auto"/>
            <w:tcMar>
              <w:left w:w="108" w:type="dxa"/>
            </w:tcMar>
          </w:tcPr>
          <w:p w:rsidR="00135F43" w:rsidRDefault="00135F43" w:rsidP="00135F43">
            <w:pPr>
              <w:pStyle w:val="PargrafodaLista"/>
              <w:spacing w:after="0" w:line="360" w:lineRule="auto"/>
              <w:ind w:left="0"/>
              <w:jc w:val="both"/>
              <w:rPr>
                <w:rFonts w:ascii="Arial" w:hAnsi="Arial" w:cs="Arial"/>
                <w:spacing w:val="2"/>
                <w:sz w:val="24"/>
                <w:szCs w:val="24"/>
                <w:shd w:val="clear" w:color="auto" w:fill="FFFFFF"/>
              </w:rPr>
            </w:pPr>
            <w:r w:rsidRPr="002F4EC6">
              <w:rPr>
                <w:rFonts w:ascii="Arial" w:hAnsi="Arial" w:cs="Arial"/>
                <w:spacing w:val="2"/>
                <w:sz w:val="24"/>
                <w:szCs w:val="24"/>
                <w:shd w:val="clear" w:color="auto" w:fill="FFFFFF"/>
              </w:rPr>
              <w:t>10 cadeiras</w:t>
            </w:r>
          </w:p>
        </w:tc>
        <w:tc>
          <w:tcPr>
            <w:tcW w:w="1320" w:type="dxa"/>
            <w:vMerge/>
            <w:shd w:val="clear" w:color="auto" w:fill="auto"/>
            <w:tcMar>
              <w:left w:w="108" w:type="dxa"/>
            </w:tcMar>
          </w:tcPr>
          <w:p w:rsidR="00135F43" w:rsidRDefault="00135F43" w:rsidP="00135F43">
            <w:pPr>
              <w:spacing w:after="0"/>
              <w:rPr>
                <w:rFonts w:ascii="Arial" w:hAnsi="Arial" w:cs="Arial"/>
                <w:spacing w:val="2"/>
                <w:sz w:val="24"/>
                <w:szCs w:val="24"/>
                <w:shd w:val="clear" w:color="auto" w:fill="FFFFFF"/>
              </w:rPr>
            </w:pPr>
          </w:p>
        </w:tc>
      </w:tr>
    </w:tbl>
    <w:p w:rsidR="003E0EFF" w:rsidRPr="002F4EC6" w:rsidRDefault="003E0EFF">
      <w:pPr>
        <w:pStyle w:val="PargrafodaLista"/>
        <w:spacing w:after="0" w:line="360" w:lineRule="auto"/>
        <w:ind w:left="0" w:firstLine="502"/>
        <w:jc w:val="both"/>
        <w:rPr>
          <w:rFonts w:ascii="Arial" w:hAnsi="Arial" w:cs="Arial"/>
          <w:spacing w:val="2"/>
          <w:sz w:val="24"/>
          <w:szCs w:val="24"/>
          <w:shd w:val="clear" w:color="auto" w:fill="FFFFFF"/>
        </w:rPr>
      </w:pPr>
    </w:p>
    <w:p w:rsidR="003E0EFF" w:rsidRDefault="003E0EFF">
      <w:pPr>
        <w:spacing w:after="0" w:line="360" w:lineRule="auto"/>
        <w:ind w:firstLine="567"/>
        <w:jc w:val="both"/>
        <w:rPr>
          <w:rFonts w:ascii="Arial" w:hAnsi="Arial" w:cs="Arial"/>
          <w:sz w:val="24"/>
          <w:szCs w:val="24"/>
        </w:rPr>
      </w:pPr>
    </w:p>
    <w:p w:rsidR="003E0EFF" w:rsidRDefault="00765CAE">
      <w:pPr>
        <w:pStyle w:val="PargrafodaLista"/>
        <w:numPr>
          <w:ilvl w:val="0"/>
          <w:numId w:val="1"/>
        </w:numPr>
        <w:spacing w:after="0" w:line="360" w:lineRule="auto"/>
        <w:jc w:val="both"/>
        <w:rPr>
          <w:rFonts w:ascii="Arial" w:hAnsi="Arial" w:cs="Arial"/>
          <w:b/>
          <w:sz w:val="24"/>
          <w:szCs w:val="24"/>
        </w:rPr>
      </w:pPr>
      <w:r>
        <w:rPr>
          <w:rFonts w:ascii="Arial" w:hAnsi="Arial" w:cs="Arial"/>
          <w:b/>
          <w:sz w:val="24"/>
          <w:szCs w:val="24"/>
        </w:rPr>
        <w:t>DA FORMAÇÃO LEGAL DO CONSELHO GESTOR</w:t>
      </w:r>
    </w:p>
    <w:p w:rsidR="00135F43" w:rsidRDefault="00135F43" w:rsidP="00135F43">
      <w:pPr>
        <w:pStyle w:val="NormalWeb"/>
        <w:spacing w:beforeAutospacing="0" w:after="0" w:afterAutospacing="0" w:line="360" w:lineRule="auto"/>
        <w:ind w:firstLine="502"/>
        <w:jc w:val="both"/>
        <w:rPr>
          <w:rFonts w:ascii="Arial" w:hAnsi="Arial" w:cs="Arial"/>
          <w:spacing w:val="2"/>
          <w:shd w:val="clear" w:color="auto" w:fill="FFFFFF"/>
        </w:rPr>
      </w:pPr>
      <w:r>
        <w:rPr>
          <w:rFonts w:ascii="Arial" w:hAnsi="Arial" w:cs="Arial"/>
        </w:rPr>
        <w:t>O art. 5º da lei n° 1985/2000, lei que criou a APA COSTA BRAVA, dispõe que: “</w:t>
      </w:r>
      <w:r w:rsidRPr="00DB4E75">
        <w:rPr>
          <w:rFonts w:ascii="Arial" w:hAnsi="Arial" w:cs="Arial"/>
          <w:spacing w:val="2"/>
          <w:shd w:val="clear" w:color="auto" w:fill="FFFFFF"/>
        </w:rPr>
        <w:t xml:space="preserve">O Poder Executivo Municipal, através de seus órgãos competentes, </w:t>
      </w:r>
      <w:r w:rsidRPr="00DB4E75">
        <w:rPr>
          <w:rFonts w:ascii="Arial" w:hAnsi="Arial" w:cs="Arial"/>
          <w:spacing w:val="2"/>
          <w:u w:val="single"/>
          <w:shd w:val="clear" w:color="auto" w:fill="FFFFFF"/>
        </w:rPr>
        <w:t>deverá criar o Conselho Gestor</w:t>
      </w:r>
      <w:r w:rsidRPr="00DB4E75">
        <w:rPr>
          <w:rFonts w:ascii="Arial" w:hAnsi="Arial" w:cs="Arial"/>
          <w:spacing w:val="2"/>
          <w:shd w:val="clear" w:color="auto" w:fill="FFFFFF"/>
        </w:rPr>
        <w:t xml:space="preserve"> da A.P.A. ou grupos técnicos, com o objetivo de apoiar a implementação das atividades de administração, elaboração do Zoneamento Ecológico - Econômico e do Plano de Gestão Ambiental.</w:t>
      </w:r>
      <w:r>
        <w:rPr>
          <w:rFonts w:ascii="Arial" w:hAnsi="Arial" w:cs="Arial"/>
          <w:spacing w:val="2"/>
          <w:shd w:val="clear" w:color="auto" w:fill="FFFFFF"/>
        </w:rPr>
        <w:t>” Sendo que cabe a Secretaria do Meio Ambiente expedir qualquer ato normativo complementar ao fiel cumprimento da referida lei (art. 9° da lei n° 1985/00).</w:t>
      </w:r>
    </w:p>
    <w:p w:rsidR="00135F43" w:rsidRDefault="00135F43" w:rsidP="00135F43">
      <w:pPr>
        <w:pStyle w:val="NormalWeb"/>
        <w:spacing w:beforeAutospacing="0" w:after="0" w:afterAutospacing="0" w:line="360" w:lineRule="auto"/>
        <w:ind w:firstLine="502"/>
        <w:jc w:val="both"/>
        <w:rPr>
          <w:rFonts w:ascii="Arial" w:hAnsi="Arial" w:cs="Arial"/>
          <w:spacing w:val="2"/>
          <w:shd w:val="clear" w:color="auto" w:fill="FFFFFF"/>
        </w:rPr>
      </w:pPr>
      <w:r>
        <w:rPr>
          <w:rFonts w:ascii="Arial" w:hAnsi="Arial" w:cs="Arial"/>
          <w:spacing w:val="2"/>
          <w:shd w:val="clear" w:color="auto" w:fill="FFFFFF"/>
        </w:rPr>
        <w:t>A legislação federa</w:t>
      </w:r>
      <w:r w:rsidR="00DD304F">
        <w:rPr>
          <w:rFonts w:ascii="Arial" w:hAnsi="Arial" w:cs="Arial"/>
          <w:spacing w:val="2"/>
          <w:shd w:val="clear" w:color="auto" w:fill="FFFFFF"/>
        </w:rPr>
        <w:t>l dá os padrões mínimos</w:t>
      </w:r>
      <w:r>
        <w:rPr>
          <w:rFonts w:ascii="Arial" w:hAnsi="Arial" w:cs="Arial"/>
          <w:spacing w:val="2"/>
          <w:shd w:val="clear" w:color="auto" w:fill="FFFFFF"/>
        </w:rPr>
        <w:t xml:space="preserve"> de orientação para a formação e funcionamento dos Conselhos Gestores. Não o fez de modo mais aprofundado, justamente pela diversidade, pela multiplicidade cultural e ecológica das regiões brasileiras. </w:t>
      </w:r>
    </w:p>
    <w:p w:rsidR="00DD304F" w:rsidRDefault="00DD304F" w:rsidP="00135F43">
      <w:pPr>
        <w:pStyle w:val="NormalWeb"/>
        <w:spacing w:beforeAutospacing="0" w:after="0" w:afterAutospacing="0" w:line="360" w:lineRule="auto"/>
        <w:ind w:firstLine="502"/>
        <w:jc w:val="both"/>
        <w:rPr>
          <w:rFonts w:ascii="Arial" w:hAnsi="Arial" w:cs="Arial"/>
          <w:spacing w:val="2"/>
          <w:shd w:val="clear" w:color="auto" w:fill="FFFFFF"/>
        </w:rPr>
      </w:pPr>
      <w:r>
        <w:rPr>
          <w:rFonts w:ascii="Arial" w:hAnsi="Arial" w:cs="Arial"/>
          <w:spacing w:val="2"/>
          <w:shd w:val="clear" w:color="auto" w:fill="FFFFFF"/>
        </w:rPr>
        <w:t>A Instrução Normativa n° 09 do Instituto Chico Mendes de Conservação da Biodiversidade de dezembro de 2014 dispõe:</w:t>
      </w:r>
    </w:p>
    <w:p w:rsidR="00135F43" w:rsidRDefault="00135F43" w:rsidP="00135F43">
      <w:pPr>
        <w:pStyle w:val="NormalWeb"/>
        <w:spacing w:beforeAutospacing="0" w:after="0" w:afterAutospacing="0" w:line="360" w:lineRule="auto"/>
        <w:ind w:left="502"/>
        <w:jc w:val="both"/>
        <w:rPr>
          <w:rFonts w:ascii="Arial" w:hAnsi="Arial" w:cs="Arial"/>
        </w:rPr>
      </w:pPr>
      <w:r>
        <w:rPr>
          <w:rFonts w:ascii="Arial" w:hAnsi="Arial" w:cs="Arial"/>
        </w:rPr>
        <w:lastRenderedPageBreak/>
        <w:t>Art. 6</w:t>
      </w:r>
      <w:r w:rsidR="00DD304F">
        <w:rPr>
          <w:rFonts w:ascii="Arial" w:hAnsi="Arial" w:cs="Arial"/>
        </w:rPr>
        <w:t>°, 7º e 8°</w:t>
      </w:r>
      <w:r>
        <w:rPr>
          <w:rFonts w:ascii="Arial" w:hAnsi="Arial" w:cs="Arial"/>
        </w:rPr>
        <w:t>:</w:t>
      </w:r>
    </w:p>
    <w:p w:rsidR="00135F43" w:rsidRPr="005A73F4" w:rsidRDefault="00135F43" w:rsidP="00135F43">
      <w:pPr>
        <w:pStyle w:val="NormalWeb"/>
        <w:spacing w:beforeAutospacing="0" w:after="0" w:afterAutospacing="0" w:line="360" w:lineRule="auto"/>
        <w:ind w:left="502"/>
        <w:jc w:val="both"/>
        <w:rPr>
          <w:rFonts w:ascii="Arial" w:hAnsi="Arial" w:cs="Arial"/>
          <w:b/>
          <w:sz w:val="20"/>
          <w:szCs w:val="20"/>
        </w:rPr>
      </w:pPr>
      <w:r>
        <w:rPr>
          <w:rFonts w:ascii="Arial" w:hAnsi="Arial" w:cs="Arial"/>
          <w:b/>
          <w:sz w:val="20"/>
          <w:szCs w:val="20"/>
        </w:rPr>
        <w:t xml:space="preserve">Art. 6°: </w:t>
      </w:r>
      <w:r w:rsidRPr="005A73F4">
        <w:rPr>
          <w:rFonts w:ascii="Arial" w:hAnsi="Arial" w:cs="Arial"/>
          <w:b/>
          <w:sz w:val="20"/>
          <w:szCs w:val="20"/>
        </w:rPr>
        <w:t xml:space="preserve">Durante a formação do Conselho deverão ser utilizadas metodologias apropriadas que garantam o envolvimento e a participação efetiva dos setores envolvidos com a Unidade de Conservação. </w:t>
      </w:r>
    </w:p>
    <w:p w:rsidR="00135F43" w:rsidRPr="005A73F4" w:rsidRDefault="00135F43" w:rsidP="00135F43">
      <w:pPr>
        <w:pStyle w:val="NormalWeb"/>
        <w:spacing w:beforeAutospacing="0" w:after="0" w:afterAutospacing="0" w:line="360" w:lineRule="auto"/>
        <w:ind w:left="502"/>
        <w:jc w:val="both"/>
        <w:rPr>
          <w:rFonts w:ascii="Arial" w:hAnsi="Arial" w:cs="Arial"/>
          <w:b/>
          <w:sz w:val="20"/>
          <w:szCs w:val="20"/>
        </w:rPr>
      </w:pPr>
      <w:r w:rsidRPr="005A73F4">
        <w:rPr>
          <w:rFonts w:ascii="Arial" w:hAnsi="Arial" w:cs="Arial"/>
          <w:b/>
          <w:sz w:val="20"/>
          <w:szCs w:val="20"/>
        </w:rPr>
        <w:t>Art. 7°</w:t>
      </w:r>
      <w:r>
        <w:rPr>
          <w:rFonts w:ascii="Arial" w:hAnsi="Arial" w:cs="Arial"/>
          <w:b/>
          <w:sz w:val="20"/>
          <w:szCs w:val="20"/>
        </w:rPr>
        <w:t>:</w:t>
      </w:r>
      <w:r w:rsidRPr="005A73F4">
        <w:rPr>
          <w:rFonts w:ascii="Arial" w:hAnsi="Arial" w:cs="Arial"/>
          <w:b/>
          <w:sz w:val="20"/>
          <w:szCs w:val="20"/>
        </w:rPr>
        <w:t xml:space="preserve"> A criação do Conselho deve ocorrer antes ou concomitantemente ao processo de elaboração do Plano de Manejo ou do Acordo de Gestão da Unidade de Conservação. </w:t>
      </w:r>
    </w:p>
    <w:p w:rsidR="00135F43" w:rsidRDefault="00135F43" w:rsidP="00135F43">
      <w:pPr>
        <w:pStyle w:val="NormalWeb"/>
        <w:spacing w:beforeAutospacing="0" w:after="0" w:afterAutospacing="0" w:line="360" w:lineRule="auto"/>
        <w:ind w:left="502"/>
        <w:jc w:val="both"/>
        <w:rPr>
          <w:rFonts w:ascii="Arial" w:hAnsi="Arial" w:cs="Arial"/>
        </w:rPr>
      </w:pPr>
      <w:r w:rsidRPr="005A73F4">
        <w:rPr>
          <w:rFonts w:ascii="Arial" w:hAnsi="Arial" w:cs="Arial"/>
          <w:b/>
          <w:sz w:val="20"/>
          <w:szCs w:val="20"/>
        </w:rPr>
        <w:t>Art. 8°</w:t>
      </w:r>
      <w:r>
        <w:rPr>
          <w:rFonts w:ascii="Arial" w:hAnsi="Arial" w:cs="Arial"/>
          <w:b/>
          <w:sz w:val="20"/>
          <w:szCs w:val="20"/>
        </w:rPr>
        <w:t>:</w:t>
      </w:r>
      <w:r w:rsidRPr="005A73F4">
        <w:rPr>
          <w:rFonts w:ascii="Arial" w:hAnsi="Arial" w:cs="Arial"/>
          <w:b/>
          <w:sz w:val="20"/>
          <w:szCs w:val="20"/>
        </w:rPr>
        <w:t xml:space="preserve"> O processo administrativo de criação de Conselho pode ser iniciado pelo chefe da Unidade de Conservação ou por servidor especialmente designado para este fim pela Coordenação Regional competente</w:t>
      </w:r>
      <w:r w:rsidRPr="005A73F4">
        <w:rPr>
          <w:rFonts w:ascii="Arial" w:hAnsi="Arial" w:cs="Arial"/>
        </w:rPr>
        <w:t>.</w:t>
      </w:r>
    </w:p>
    <w:p w:rsidR="00135F43" w:rsidRDefault="00135F43" w:rsidP="00135F43">
      <w:pPr>
        <w:pStyle w:val="PargrafodaLista"/>
        <w:spacing w:after="0" w:line="360" w:lineRule="auto"/>
        <w:ind w:left="708"/>
        <w:jc w:val="both"/>
        <w:rPr>
          <w:rFonts w:ascii="Arial" w:hAnsi="Arial" w:cs="Arial"/>
          <w:b/>
          <w:sz w:val="24"/>
          <w:szCs w:val="24"/>
        </w:rPr>
      </w:pPr>
    </w:p>
    <w:p w:rsidR="003E0EFF" w:rsidRPr="00DD304F" w:rsidRDefault="00765CAE">
      <w:pPr>
        <w:pStyle w:val="NormalWeb"/>
        <w:spacing w:beforeAutospacing="0" w:after="0" w:afterAutospacing="0" w:line="360" w:lineRule="auto"/>
        <w:jc w:val="both"/>
        <w:rPr>
          <w:rFonts w:ascii="Arial" w:hAnsi="Arial" w:cs="Arial"/>
        </w:rPr>
      </w:pPr>
      <w:r>
        <w:rPr>
          <w:rFonts w:ascii="Arial" w:hAnsi="Arial" w:cs="Arial"/>
          <w:sz w:val="20"/>
          <w:szCs w:val="20"/>
        </w:rPr>
        <w:t> </w:t>
      </w:r>
      <w:r w:rsidR="00DD304F">
        <w:rPr>
          <w:rFonts w:ascii="Arial" w:hAnsi="Arial" w:cs="Arial"/>
          <w:sz w:val="20"/>
          <w:szCs w:val="20"/>
        </w:rPr>
        <w:tab/>
      </w:r>
      <w:r w:rsidRPr="00DD304F">
        <w:rPr>
          <w:rFonts w:ascii="Arial" w:hAnsi="Arial" w:cs="Arial"/>
        </w:rPr>
        <w:t>Decreto</w:t>
      </w:r>
      <w:r w:rsidR="00DD304F" w:rsidRPr="00DD304F">
        <w:rPr>
          <w:rFonts w:ascii="Arial" w:hAnsi="Arial" w:cs="Arial"/>
        </w:rPr>
        <w:t xml:space="preserve"> Regulamentador do Sistema Nacional de Unidades de Conservação</w:t>
      </w:r>
      <w:r w:rsidRPr="00DD304F">
        <w:rPr>
          <w:rFonts w:ascii="Arial" w:hAnsi="Arial" w:cs="Arial"/>
        </w:rPr>
        <w:t xml:space="preserve"> n° 4.340/02:</w:t>
      </w:r>
    </w:p>
    <w:p w:rsidR="003E0EFF" w:rsidRPr="00DD304F" w:rsidRDefault="00765CAE" w:rsidP="00DD304F">
      <w:pPr>
        <w:pStyle w:val="NormalWeb"/>
        <w:spacing w:beforeAutospacing="0" w:after="0" w:afterAutospacing="0" w:line="360" w:lineRule="auto"/>
        <w:ind w:left="709" w:hanging="1"/>
        <w:jc w:val="both"/>
        <w:rPr>
          <w:b/>
          <w:sz w:val="20"/>
          <w:szCs w:val="20"/>
        </w:rPr>
      </w:pPr>
      <w:r w:rsidRPr="00DD304F">
        <w:rPr>
          <w:rFonts w:ascii="Arial" w:hAnsi="Arial" w:cs="Arial"/>
          <w:b/>
          <w:sz w:val="20"/>
          <w:szCs w:val="20"/>
        </w:rPr>
        <w:t>Art. 17.  As categorias de unidade de conservação poderão ter, conforme a </w:t>
      </w:r>
      <w:hyperlink r:id="rId11">
        <w:r w:rsidRPr="00DD304F">
          <w:rPr>
            <w:rStyle w:val="LinkdaInternet"/>
            <w:rFonts w:ascii="Arial" w:hAnsi="Arial" w:cs="Arial"/>
            <w:b/>
            <w:color w:val="00000A"/>
            <w:sz w:val="20"/>
            <w:szCs w:val="20"/>
          </w:rPr>
          <w:t>Lei n</w:t>
        </w:r>
        <w:r w:rsidRPr="00DD304F">
          <w:rPr>
            <w:rStyle w:val="LinkdaInternet"/>
            <w:rFonts w:ascii="Arial" w:hAnsi="Arial" w:cs="Arial"/>
            <w:b/>
            <w:color w:val="00000A"/>
            <w:sz w:val="20"/>
            <w:szCs w:val="20"/>
            <w:vertAlign w:val="superscript"/>
          </w:rPr>
          <w:t>o</w:t>
        </w:r>
        <w:r w:rsidRPr="00DD304F">
          <w:rPr>
            <w:rStyle w:val="LinkdaInternet"/>
            <w:rFonts w:ascii="Arial" w:hAnsi="Arial" w:cs="Arial"/>
            <w:b/>
            <w:color w:val="00000A"/>
            <w:sz w:val="20"/>
            <w:szCs w:val="20"/>
          </w:rPr>
          <w:t> 9.985, de 2000</w:t>
        </w:r>
      </w:hyperlink>
      <w:r w:rsidRPr="00DD304F">
        <w:rPr>
          <w:rFonts w:ascii="Arial" w:hAnsi="Arial" w:cs="Arial"/>
          <w:b/>
          <w:sz w:val="20"/>
          <w:szCs w:val="20"/>
        </w:rPr>
        <w:t>, conselho consultivo ou deliberativo, que serão presididos pelo chefe da unidade de conservação, o qual designará os demais conselheiros indicados pelos setores a serem representados.</w:t>
      </w:r>
    </w:p>
    <w:p w:rsidR="003E0EFF" w:rsidRPr="00DD304F" w:rsidRDefault="00765CAE" w:rsidP="00DD304F">
      <w:pPr>
        <w:pStyle w:val="NormalWeb"/>
        <w:spacing w:beforeAutospacing="0" w:after="0" w:afterAutospacing="0" w:line="360" w:lineRule="auto"/>
        <w:ind w:left="709" w:hanging="709"/>
        <w:jc w:val="both"/>
        <w:rPr>
          <w:b/>
          <w:sz w:val="20"/>
          <w:szCs w:val="20"/>
        </w:rPr>
      </w:pPr>
      <w:r w:rsidRPr="00DD304F">
        <w:rPr>
          <w:rFonts w:ascii="Arial" w:hAnsi="Arial" w:cs="Arial"/>
          <w:b/>
          <w:sz w:val="20"/>
          <w:szCs w:val="20"/>
        </w:rPr>
        <w:t xml:space="preserve">        </w:t>
      </w:r>
      <w:r w:rsidR="00DD304F">
        <w:rPr>
          <w:rFonts w:ascii="Arial" w:hAnsi="Arial" w:cs="Arial"/>
          <w:b/>
          <w:sz w:val="20"/>
          <w:szCs w:val="20"/>
        </w:rPr>
        <w:tab/>
      </w:r>
      <w:r w:rsidRPr="00DD304F">
        <w:rPr>
          <w:rFonts w:ascii="Arial" w:hAnsi="Arial" w:cs="Arial"/>
          <w:b/>
          <w:sz w:val="20"/>
          <w:szCs w:val="20"/>
        </w:rPr>
        <w:t>§ 1</w:t>
      </w:r>
      <w:r w:rsidRPr="00DD304F">
        <w:rPr>
          <w:rFonts w:ascii="Arial" w:hAnsi="Arial" w:cs="Arial"/>
          <w:b/>
          <w:sz w:val="20"/>
          <w:szCs w:val="20"/>
          <w:u w:val="single"/>
          <w:vertAlign w:val="superscript"/>
        </w:rPr>
        <w:t>o</w:t>
      </w:r>
      <w:r w:rsidRPr="00DD304F">
        <w:rPr>
          <w:rFonts w:ascii="Arial" w:hAnsi="Arial" w:cs="Arial"/>
          <w:b/>
          <w:sz w:val="20"/>
          <w:szCs w:val="20"/>
        </w:rPr>
        <w:t xml:space="preserve">  A representação dos </w:t>
      </w:r>
      <w:r w:rsidRPr="00DD304F">
        <w:rPr>
          <w:rFonts w:ascii="Arial" w:hAnsi="Arial" w:cs="Arial"/>
          <w:b/>
          <w:sz w:val="20"/>
          <w:szCs w:val="20"/>
          <w:u w:val="single"/>
        </w:rPr>
        <w:t>órgãos públicos</w:t>
      </w:r>
      <w:r w:rsidRPr="00DD304F">
        <w:rPr>
          <w:rFonts w:ascii="Arial" w:hAnsi="Arial" w:cs="Arial"/>
          <w:b/>
          <w:sz w:val="20"/>
          <w:szCs w:val="20"/>
        </w:rPr>
        <w:t xml:space="preserve"> deve contemplar, quando couber, os </w:t>
      </w:r>
      <w:r w:rsidRPr="00742E7D">
        <w:rPr>
          <w:rFonts w:ascii="Arial" w:hAnsi="Arial" w:cs="Arial"/>
          <w:b/>
          <w:sz w:val="20"/>
          <w:szCs w:val="20"/>
          <w:u w:val="single"/>
        </w:rPr>
        <w:t>órgãos ambientais dos três níveis da Federação</w:t>
      </w:r>
      <w:r w:rsidRPr="00DD304F">
        <w:rPr>
          <w:rFonts w:ascii="Arial" w:hAnsi="Arial" w:cs="Arial"/>
          <w:b/>
          <w:sz w:val="20"/>
          <w:szCs w:val="20"/>
        </w:rPr>
        <w:t xml:space="preserve"> e </w:t>
      </w:r>
      <w:r w:rsidRPr="00742E7D">
        <w:rPr>
          <w:rFonts w:ascii="Arial" w:hAnsi="Arial" w:cs="Arial"/>
          <w:b/>
          <w:sz w:val="20"/>
          <w:szCs w:val="20"/>
          <w:u w:val="single"/>
        </w:rPr>
        <w:t>órgãos de áreas afins</w:t>
      </w:r>
      <w:r w:rsidRPr="00DD304F">
        <w:rPr>
          <w:rFonts w:ascii="Arial" w:hAnsi="Arial" w:cs="Arial"/>
          <w:b/>
          <w:sz w:val="20"/>
          <w:szCs w:val="20"/>
        </w:rPr>
        <w:t xml:space="preserve">, tais como </w:t>
      </w:r>
      <w:r w:rsidRPr="00742E7D">
        <w:rPr>
          <w:rFonts w:ascii="Arial" w:hAnsi="Arial" w:cs="Arial"/>
          <w:b/>
          <w:sz w:val="20"/>
          <w:szCs w:val="20"/>
          <w:u w:val="single"/>
        </w:rPr>
        <w:t>pesquisa científica</w:t>
      </w:r>
      <w:r w:rsidRPr="00DD304F">
        <w:rPr>
          <w:rFonts w:ascii="Arial" w:hAnsi="Arial" w:cs="Arial"/>
          <w:b/>
          <w:sz w:val="20"/>
          <w:szCs w:val="20"/>
        </w:rPr>
        <w:t xml:space="preserve">, </w:t>
      </w:r>
      <w:r w:rsidRPr="00742E7D">
        <w:rPr>
          <w:rFonts w:ascii="Arial" w:hAnsi="Arial" w:cs="Arial"/>
          <w:b/>
          <w:sz w:val="20"/>
          <w:szCs w:val="20"/>
          <w:u w:val="single"/>
        </w:rPr>
        <w:t>educação</w:t>
      </w:r>
      <w:r w:rsidRPr="00DD304F">
        <w:rPr>
          <w:rFonts w:ascii="Arial" w:hAnsi="Arial" w:cs="Arial"/>
          <w:b/>
          <w:sz w:val="20"/>
          <w:szCs w:val="20"/>
        </w:rPr>
        <w:t xml:space="preserve">, </w:t>
      </w:r>
      <w:r w:rsidRPr="00742E7D">
        <w:rPr>
          <w:rFonts w:ascii="Arial" w:hAnsi="Arial" w:cs="Arial"/>
          <w:b/>
          <w:sz w:val="20"/>
          <w:szCs w:val="20"/>
          <w:u w:val="single"/>
        </w:rPr>
        <w:t>defesa nacional</w:t>
      </w:r>
      <w:r w:rsidRPr="00DD304F">
        <w:rPr>
          <w:rFonts w:ascii="Arial" w:hAnsi="Arial" w:cs="Arial"/>
          <w:b/>
          <w:sz w:val="20"/>
          <w:szCs w:val="20"/>
        </w:rPr>
        <w:t xml:space="preserve">, </w:t>
      </w:r>
      <w:r w:rsidRPr="00742E7D">
        <w:rPr>
          <w:rFonts w:ascii="Arial" w:hAnsi="Arial" w:cs="Arial"/>
          <w:b/>
          <w:sz w:val="20"/>
          <w:szCs w:val="20"/>
          <w:u w:val="single"/>
        </w:rPr>
        <w:t>cultura</w:t>
      </w:r>
      <w:r w:rsidRPr="00DD304F">
        <w:rPr>
          <w:rFonts w:ascii="Arial" w:hAnsi="Arial" w:cs="Arial"/>
          <w:b/>
          <w:sz w:val="20"/>
          <w:szCs w:val="20"/>
        </w:rPr>
        <w:t xml:space="preserve">, </w:t>
      </w:r>
      <w:r w:rsidRPr="00742E7D">
        <w:rPr>
          <w:rFonts w:ascii="Arial" w:hAnsi="Arial" w:cs="Arial"/>
          <w:b/>
          <w:sz w:val="20"/>
          <w:szCs w:val="20"/>
          <w:u w:val="single"/>
        </w:rPr>
        <w:t>turismo</w:t>
      </w:r>
      <w:r w:rsidRPr="00DD304F">
        <w:rPr>
          <w:rFonts w:ascii="Arial" w:hAnsi="Arial" w:cs="Arial"/>
          <w:b/>
          <w:sz w:val="20"/>
          <w:szCs w:val="20"/>
        </w:rPr>
        <w:t xml:space="preserve">, </w:t>
      </w:r>
      <w:r w:rsidRPr="00742E7D">
        <w:rPr>
          <w:rFonts w:ascii="Arial" w:hAnsi="Arial" w:cs="Arial"/>
          <w:b/>
          <w:sz w:val="20"/>
          <w:szCs w:val="20"/>
          <w:u w:val="single"/>
        </w:rPr>
        <w:t>paisagem</w:t>
      </w:r>
      <w:r w:rsidRPr="00DD304F">
        <w:rPr>
          <w:rFonts w:ascii="Arial" w:hAnsi="Arial" w:cs="Arial"/>
          <w:b/>
          <w:sz w:val="20"/>
          <w:szCs w:val="20"/>
        </w:rPr>
        <w:t xml:space="preserve">, </w:t>
      </w:r>
      <w:r w:rsidRPr="00742E7D">
        <w:rPr>
          <w:rFonts w:ascii="Arial" w:hAnsi="Arial" w:cs="Arial"/>
          <w:b/>
          <w:sz w:val="20"/>
          <w:szCs w:val="20"/>
          <w:u w:val="single"/>
        </w:rPr>
        <w:t>arquitetura</w:t>
      </w:r>
      <w:r w:rsidRPr="00DD304F">
        <w:rPr>
          <w:rFonts w:ascii="Arial" w:hAnsi="Arial" w:cs="Arial"/>
          <w:b/>
          <w:sz w:val="20"/>
          <w:szCs w:val="20"/>
        </w:rPr>
        <w:t xml:space="preserve">, </w:t>
      </w:r>
      <w:r w:rsidRPr="00742E7D">
        <w:rPr>
          <w:rFonts w:ascii="Arial" w:hAnsi="Arial" w:cs="Arial"/>
          <w:b/>
          <w:sz w:val="20"/>
          <w:szCs w:val="20"/>
          <w:u w:val="single"/>
        </w:rPr>
        <w:t>arqueologia</w:t>
      </w:r>
      <w:r w:rsidRPr="00DD304F">
        <w:rPr>
          <w:rFonts w:ascii="Arial" w:hAnsi="Arial" w:cs="Arial"/>
          <w:b/>
          <w:sz w:val="20"/>
          <w:szCs w:val="20"/>
        </w:rPr>
        <w:t xml:space="preserve"> e </w:t>
      </w:r>
      <w:r w:rsidRPr="00742E7D">
        <w:rPr>
          <w:rFonts w:ascii="Arial" w:hAnsi="Arial" w:cs="Arial"/>
          <w:b/>
          <w:sz w:val="20"/>
          <w:szCs w:val="20"/>
          <w:u w:val="single"/>
        </w:rPr>
        <w:t>povos indígenas</w:t>
      </w:r>
      <w:r w:rsidRPr="00DD304F">
        <w:rPr>
          <w:rFonts w:ascii="Arial" w:hAnsi="Arial" w:cs="Arial"/>
          <w:b/>
          <w:sz w:val="20"/>
          <w:szCs w:val="20"/>
        </w:rPr>
        <w:t xml:space="preserve"> e </w:t>
      </w:r>
      <w:r w:rsidRPr="00742E7D">
        <w:rPr>
          <w:rFonts w:ascii="Arial" w:hAnsi="Arial" w:cs="Arial"/>
          <w:b/>
          <w:sz w:val="20"/>
          <w:szCs w:val="20"/>
          <w:u w:val="single"/>
        </w:rPr>
        <w:t>assentamentos agrícolas</w:t>
      </w:r>
      <w:r w:rsidRPr="00DD304F">
        <w:rPr>
          <w:rFonts w:ascii="Arial" w:hAnsi="Arial" w:cs="Arial"/>
          <w:b/>
          <w:sz w:val="20"/>
          <w:szCs w:val="20"/>
        </w:rPr>
        <w:t>.</w:t>
      </w:r>
    </w:p>
    <w:p w:rsidR="003E0EFF" w:rsidRPr="00DD304F" w:rsidRDefault="00DD304F" w:rsidP="00DD304F">
      <w:pPr>
        <w:pStyle w:val="NormalWeb"/>
        <w:spacing w:beforeAutospacing="0" w:after="0" w:afterAutospacing="0" w:line="360" w:lineRule="auto"/>
        <w:ind w:left="709"/>
        <w:jc w:val="both"/>
        <w:rPr>
          <w:rFonts w:ascii="Arial" w:hAnsi="Arial" w:cs="Arial"/>
          <w:b/>
          <w:sz w:val="20"/>
          <w:szCs w:val="20"/>
        </w:rPr>
      </w:pPr>
      <w:r>
        <w:rPr>
          <w:rFonts w:ascii="Arial" w:hAnsi="Arial" w:cs="Arial"/>
          <w:b/>
          <w:sz w:val="20"/>
          <w:szCs w:val="20"/>
        </w:rPr>
        <w:t> </w:t>
      </w:r>
      <w:r w:rsidR="00765CAE" w:rsidRPr="00DD304F">
        <w:rPr>
          <w:rFonts w:ascii="Arial" w:hAnsi="Arial" w:cs="Arial"/>
          <w:b/>
          <w:sz w:val="20"/>
          <w:szCs w:val="20"/>
        </w:rPr>
        <w:t>§ 2</w:t>
      </w:r>
      <w:r w:rsidR="00765CAE" w:rsidRPr="00DD304F">
        <w:rPr>
          <w:rFonts w:ascii="Arial" w:hAnsi="Arial" w:cs="Arial"/>
          <w:b/>
          <w:sz w:val="20"/>
          <w:szCs w:val="20"/>
          <w:u w:val="single"/>
          <w:vertAlign w:val="superscript"/>
        </w:rPr>
        <w:t>o</w:t>
      </w:r>
      <w:r w:rsidR="00765CAE" w:rsidRPr="00DD304F">
        <w:rPr>
          <w:rFonts w:ascii="Arial" w:hAnsi="Arial" w:cs="Arial"/>
          <w:b/>
          <w:sz w:val="20"/>
          <w:szCs w:val="20"/>
        </w:rPr>
        <w:t xml:space="preserve">  A representação </w:t>
      </w:r>
      <w:r w:rsidR="00765CAE" w:rsidRPr="00DD304F">
        <w:rPr>
          <w:rFonts w:ascii="Arial" w:hAnsi="Arial" w:cs="Arial"/>
          <w:b/>
          <w:sz w:val="20"/>
          <w:szCs w:val="20"/>
          <w:u w:val="single"/>
        </w:rPr>
        <w:t>da sociedade civil</w:t>
      </w:r>
      <w:r w:rsidR="00765CAE" w:rsidRPr="00DD304F">
        <w:rPr>
          <w:rFonts w:ascii="Arial" w:hAnsi="Arial" w:cs="Arial"/>
          <w:b/>
          <w:sz w:val="20"/>
          <w:szCs w:val="20"/>
        </w:rPr>
        <w:t xml:space="preserve"> deve contemplar, quando couber, a </w:t>
      </w:r>
      <w:r w:rsidR="00765CAE" w:rsidRPr="00DD304F">
        <w:rPr>
          <w:rFonts w:ascii="Arial" w:hAnsi="Arial" w:cs="Arial"/>
          <w:b/>
          <w:sz w:val="20"/>
          <w:szCs w:val="20"/>
          <w:u w:val="single"/>
        </w:rPr>
        <w:t>comunidade científica</w:t>
      </w:r>
      <w:r w:rsidR="00765CAE" w:rsidRPr="00DD304F">
        <w:rPr>
          <w:rFonts w:ascii="Arial" w:hAnsi="Arial" w:cs="Arial"/>
          <w:b/>
          <w:sz w:val="20"/>
          <w:szCs w:val="20"/>
        </w:rPr>
        <w:t xml:space="preserve"> e </w:t>
      </w:r>
      <w:r w:rsidR="00765CAE" w:rsidRPr="00DD304F">
        <w:rPr>
          <w:rFonts w:ascii="Arial" w:hAnsi="Arial" w:cs="Arial"/>
          <w:b/>
          <w:sz w:val="20"/>
          <w:szCs w:val="20"/>
          <w:u w:val="single"/>
        </w:rPr>
        <w:t>organizações não-governamentais ambientalistas com atuação comprovada na região da unidade</w:t>
      </w:r>
      <w:r w:rsidR="00765CAE" w:rsidRPr="00DD304F">
        <w:rPr>
          <w:rFonts w:ascii="Arial" w:hAnsi="Arial" w:cs="Arial"/>
          <w:b/>
          <w:sz w:val="20"/>
          <w:szCs w:val="20"/>
        </w:rPr>
        <w:t xml:space="preserve">, </w:t>
      </w:r>
      <w:r w:rsidR="00765CAE" w:rsidRPr="00DD304F">
        <w:rPr>
          <w:rFonts w:ascii="Arial" w:hAnsi="Arial" w:cs="Arial"/>
          <w:b/>
          <w:sz w:val="20"/>
          <w:szCs w:val="20"/>
          <w:u w:val="single"/>
        </w:rPr>
        <w:t>população residente</w:t>
      </w:r>
      <w:r w:rsidR="00765CAE" w:rsidRPr="00DD304F">
        <w:rPr>
          <w:rFonts w:ascii="Arial" w:hAnsi="Arial" w:cs="Arial"/>
          <w:b/>
          <w:sz w:val="20"/>
          <w:szCs w:val="20"/>
        </w:rPr>
        <w:t xml:space="preserve"> e </w:t>
      </w:r>
      <w:r w:rsidR="00765CAE" w:rsidRPr="00DD304F">
        <w:rPr>
          <w:rFonts w:ascii="Arial" w:hAnsi="Arial" w:cs="Arial"/>
          <w:b/>
          <w:sz w:val="20"/>
          <w:szCs w:val="20"/>
          <w:u w:val="single"/>
        </w:rPr>
        <w:t>do entorno,</w:t>
      </w:r>
      <w:r w:rsidR="00765CAE" w:rsidRPr="00DD304F">
        <w:rPr>
          <w:rFonts w:ascii="Arial" w:hAnsi="Arial" w:cs="Arial"/>
          <w:b/>
          <w:sz w:val="20"/>
          <w:szCs w:val="20"/>
        </w:rPr>
        <w:t xml:space="preserve"> </w:t>
      </w:r>
      <w:r w:rsidR="00765CAE" w:rsidRPr="00DD304F">
        <w:rPr>
          <w:rFonts w:ascii="Arial" w:hAnsi="Arial" w:cs="Arial"/>
          <w:b/>
          <w:sz w:val="20"/>
          <w:szCs w:val="20"/>
          <w:u w:val="single"/>
        </w:rPr>
        <w:t>população tradicional</w:t>
      </w:r>
      <w:r w:rsidR="00765CAE" w:rsidRPr="00DD304F">
        <w:rPr>
          <w:rFonts w:ascii="Arial" w:hAnsi="Arial" w:cs="Arial"/>
          <w:b/>
          <w:sz w:val="20"/>
          <w:szCs w:val="20"/>
        </w:rPr>
        <w:t xml:space="preserve">, </w:t>
      </w:r>
      <w:r w:rsidR="00765CAE" w:rsidRPr="00DD304F">
        <w:rPr>
          <w:rFonts w:ascii="Arial" w:hAnsi="Arial" w:cs="Arial"/>
          <w:b/>
          <w:sz w:val="20"/>
          <w:szCs w:val="20"/>
          <w:u w:val="single"/>
        </w:rPr>
        <w:t>proprietários de imóveis no interior da unidade</w:t>
      </w:r>
      <w:r w:rsidR="00765CAE" w:rsidRPr="00DD304F">
        <w:rPr>
          <w:rFonts w:ascii="Arial" w:hAnsi="Arial" w:cs="Arial"/>
          <w:b/>
          <w:sz w:val="20"/>
          <w:szCs w:val="20"/>
        </w:rPr>
        <w:t xml:space="preserve">, </w:t>
      </w:r>
      <w:r w:rsidR="00765CAE" w:rsidRPr="00DD304F">
        <w:rPr>
          <w:rFonts w:ascii="Arial" w:hAnsi="Arial" w:cs="Arial"/>
          <w:b/>
          <w:sz w:val="20"/>
          <w:szCs w:val="20"/>
          <w:u w:val="single"/>
        </w:rPr>
        <w:t xml:space="preserve">trabalhadores </w:t>
      </w:r>
      <w:r w:rsidR="00765CAE" w:rsidRPr="00DD304F">
        <w:rPr>
          <w:rFonts w:ascii="Arial" w:hAnsi="Arial" w:cs="Arial"/>
          <w:b/>
          <w:sz w:val="20"/>
          <w:szCs w:val="20"/>
        </w:rPr>
        <w:t xml:space="preserve">e </w:t>
      </w:r>
      <w:r w:rsidR="00765CAE" w:rsidRPr="00DD304F">
        <w:rPr>
          <w:rFonts w:ascii="Arial" w:hAnsi="Arial" w:cs="Arial"/>
          <w:b/>
          <w:sz w:val="20"/>
          <w:szCs w:val="20"/>
          <w:u w:val="single"/>
        </w:rPr>
        <w:t>setor privado atuantes na região</w:t>
      </w:r>
      <w:r w:rsidR="00765CAE" w:rsidRPr="00DD304F">
        <w:rPr>
          <w:rFonts w:ascii="Arial" w:hAnsi="Arial" w:cs="Arial"/>
          <w:b/>
          <w:sz w:val="20"/>
          <w:szCs w:val="20"/>
        </w:rPr>
        <w:t xml:space="preserve"> e </w:t>
      </w:r>
      <w:r w:rsidR="00765CAE" w:rsidRPr="00DD304F">
        <w:rPr>
          <w:rFonts w:ascii="Arial" w:hAnsi="Arial" w:cs="Arial"/>
          <w:b/>
          <w:sz w:val="20"/>
          <w:szCs w:val="20"/>
          <w:u w:val="single"/>
        </w:rPr>
        <w:t>representantes dos Comitês de Bacia Hidrográfica</w:t>
      </w:r>
      <w:r w:rsidR="00765CAE" w:rsidRPr="00DD304F">
        <w:rPr>
          <w:rFonts w:ascii="Arial" w:hAnsi="Arial" w:cs="Arial"/>
          <w:b/>
          <w:sz w:val="20"/>
          <w:szCs w:val="20"/>
        </w:rPr>
        <w:t>.</w:t>
      </w:r>
    </w:p>
    <w:p w:rsidR="003E0EFF" w:rsidRPr="00DD304F" w:rsidRDefault="00765CAE" w:rsidP="00DD304F">
      <w:pPr>
        <w:pStyle w:val="NormalWeb"/>
        <w:spacing w:beforeAutospacing="0" w:after="0" w:afterAutospacing="0" w:line="360" w:lineRule="auto"/>
        <w:ind w:left="705"/>
        <w:jc w:val="both"/>
        <w:rPr>
          <w:rFonts w:ascii="Arial" w:hAnsi="Arial" w:cs="Arial"/>
          <w:b/>
          <w:sz w:val="20"/>
          <w:szCs w:val="20"/>
        </w:rPr>
      </w:pPr>
      <w:r w:rsidRPr="00DD304F">
        <w:rPr>
          <w:rFonts w:ascii="Arial" w:hAnsi="Arial" w:cs="Arial"/>
          <w:b/>
          <w:sz w:val="20"/>
          <w:szCs w:val="20"/>
        </w:rPr>
        <w:t>§ 3</w:t>
      </w:r>
      <w:r w:rsidRPr="00DD304F">
        <w:rPr>
          <w:rFonts w:ascii="Arial" w:hAnsi="Arial" w:cs="Arial"/>
          <w:b/>
          <w:sz w:val="20"/>
          <w:szCs w:val="20"/>
          <w:u w:val="single"/>
          <w:vertAlign w:val="superscript"/>
        </w:rPr>
        <w:t>o</w:t>
      </w:r>
      <w:r w:rsidRPr="00DD304F">
        <w:rPr>
          <w:rFonts w:ascii="Arial" w:hAnsi="Arial" w:cs="Arial"/>
          <w:b/>
          <w:sz w:val="20"/>
          <w:szCs w:val="20"/>
        </w:rPr>
        <w:t xml:space="preserve">  A representação dos órgãos públicos e da sociedade civil nos conselhos deve ser, sempre que possível, </w:t>
      </w:r>
      <w:r w:rsidRPr="00DD304F">
        <w:rPr>
          <w:rFonts w:ascii="Arial" w:hAnsi="Arial" w:cs="Arial"/>
          <w:b/>
          <w:sz w:val="20"/>
          <w:szCs w:val="20"/>
          <w:u w:val="single"/>
        </w:rPr>
        <w:t>paritária</w:t>
      </w:r>
      <w:r w:rsidRPr="00DD304F">
        <w:rPr>
          <w:rFonts w:ascii="Arial" w:hAnsi="Arial" w:cs="Arial"/>
          <w:b/>
          <w:sz w:val="20"/>
          <w:szCs w:val="20"/>
        </w:rPr>
        <w:t>, considerando as peculiaridades regionais.</w:t>
      </w:r>
    </w:p>
    <w:p w:rsidR="003E0EFF" w:rsidRDefault="00765CAE">
      <w:pPr>
        <w:pStyle w:val="NormalWeb"/>
        <w:spacing w:beforeAutospacing="0" w:after="0" w:afterAutospacing="0" w:line="360" w:lineRule="auto"/>
        <w:jc w:val="both"/>
        <w:rPr>
          <w:rFonts w:ascii="Arial" w:hAnsi="Arial" w:cs="Arial"/>
        </w:rPr>
      </w:pPr>
      <w:r>
        <w:rPr>
          <w:rFonts w:ascii="Arial" w:hAnsi="Arial" w:cs="Arial"/>
        </w:rPr>
        <w:tab/>
      </w:r>
      <w:r>
        <w:rPr>
          <w:rFonts w:ascii="Arial" w:hAnsi="Arial" w:cs="Arial"/>
        </w:rPr>
        <w:tab/>
      </w:r>
    </w:p>
    <w:p w:rsidR="003E0EFF" w:rsidRDefault="00765CAE">
      <w:pPr>
        <w:pStyle w:val="NormalWeb"/>
        <w:spacing w:beforeAutospacing="0" w:after="0" w:afterAutospacing="0" w:line="360" w:lineRule="auto"/>
        <w:ind w:firstLine="708"/>
        <w:jc w:val="both"/>
        <w:rPr>
          <w:rFonts w:ascii="Arial" w:hAnsi="Arial" w:cs="Arial"/>
        </w:rPr>
      </w:pPr>
      <w:r>
        <w:rPr>
          <w:rFonts w:ascii="Arial" w:hAnsi="Arial" w:cs="Arial"/>
        </w:rPr>
        <w:t xml:space="preserve">A instrução normativa n° 09 do ICMBIO </w:t>
      </w:r>
      <w:r w:rsidR="0099071A">
        <w:rPr>
          <w:rFonts w:ascii="Arial" w:hAnsi="Arial" w:cs="Arial"/>
        </w:rPr>
        <w:t xml:space="preserve">que </w:t>
      </w:r>
      <w:r>
        <w:rPr>
          <w:rFonts w:ascii="Arial" w:hAnsi="Arial" w:cs="Arial"/>
        </w:rPr>
        <w:t>disciplina as diretrizes, normas e procedimentos para formação, implementação e modificação na composição de Conselhos Gestores de Unidade</w:t>
      </w:r>
      <w:r w:rsidR="0099071A">
        <w:rPr>
          <w:rFonts w:ascii="Arial" w:hAnsi="Arial" w:cs="Arial"/>
        </w:rPr>
        <w:t xml:space="preserve">s de Conservação Federais, </w:t>
      </w:r>
      <w:r>
        <w:rPr>
          <w:rFonts w:ascii="Arial" w:hAnsi="Arial" w:cs="Arial"/>
        </w:rPr>
        <w:t xml:space="preserve"> serve como guia para a gestão de todos os Conselhos Gestores das demais esferas governamentais.</w:t>
      </w:r>
    </w:p>
    <w:p w:rsidR="003E0EFF" w:rsidRDefault="0099071A">
      <w:pPr>
        <w:pStyle w:val="NormalWeb"/>
        <w:spacing w:beforeAutospacing="0" w:after="0" w:afterAutospacing="0" w:line="360" w:lineRule="auto"/>
        <w:ind w:firstLine="708"/>
        <w:jc w:val="both"/>
        <w:rPr>
          <w:rFonts w:ascii="Arial" w:hAnsi="Arial" w:cs="Arial"/>
        </w:rPr>
      </w:pPr>
      <w:r>
        <w:rPr>
          <w:rFonts w:ascii="Arial" w:hAnsi="Arial" w:cs="Arial"/>
        </w:rPr>
        <w:t>Segundo o art.2° da referida Instrução Normativa</w:t>
      </w:r>
      <w:r w:rsidR="00765CAE">
        <w:rPr>
          <w:rFonts w:ascii="Arial" w:hAnsi="Arial" w:cs="Arial"/>
        </w:rPr>
        <w:t xml:space="preserve">, Conselho de UC é uma “instância colegiada formalmente instituída por meio de Portaria do Presidente do Instituto Chico Mendes, cuja função é constituir-se em um fórum democrático </w:t>
      </w:r>
      <w:r w:rsidR="00765CAE">
        <w:rPr>
          <w:rFonts w:ascii="Arial" w:hAnsi="Arial" w:cs="Arial"/>
        </w:rPr>
        <w:lastRenderedPageBreak/>
        <w:t>de diálogo, valorização, participação e controle social, debate e gestão da Unidade de Conservação, incluída a sua zona de amortecimento e território de influência, para tratar de questões ambientais, sociais, econômicas e culturais que tenham relação com a Unidade de Conservação”.</w:t>
      </w:r>
    </w:p>
    <w:p w:rsidR="003E0EFF" w:rsidRDefault="00765CAE">
      <w:pPr>
        <w:pStyle w:val="NormalWeb"/>
        <w:spacing w:beforeAutospacing="0" w:after="0" w:afterAutospacing="0" w:line="360" w:lineRule="auto"/>
        <w:ind w:firstLine="708"/>
        <w:jc w:val="both"/>
        <w:rPr>
          <w:rFonts w:ascii="Arial" w:hAnsi="Arial" w:cs="Arial"/>
        </w:rPr>
      </w:pPr>
      <w:r>
        <w:rPr>
          <w:rFonts w:ascii="Arial" w:hAnsi="Arial" w:cs="Arial"/>
        </w:rPr>
        <w:t>As definições de Conselheiro, Membro do Conselho, Formação, Processo de Criação e Implementação do CG também encontram-se descritas na referida instrução normativa, vejamos:</w:t>
      </w:r>
    </w:p>
    <w:p w:rsidR="003E0EFF" w:rsidRDefault="00765CAE">
      <w:pPr>
        <w:pStyle w:val="NormalWeb"/>
        <w:spacing w:beforeAutospacing="0" w:after="0" w:afterAutospacing="0" w:line="360" w:lineRule="auto"/>
        <w:ind w:firstLine="709"/>
        <w:jc w:val="both"/>
        <w:rPr>
          <w:rFonts w:ascii="Arial" w:hAnsi="Arial" w:cs="Arial"/>
          <w:sz w:val="20"/>
          <w:szCs w:val="20"/>
        </w:rPr>
      </w:pPr>
      <w:r>
        <w:rPr>
          <w:rFonts w:ascii="Arial" w:hAnsi="Arial" w:cs="Arial"/>
          <w:sz w:val="20"/>
          <w:szCs w:val="20"/>
        </w:rPr>
        <w:t xml:space="preserve">IV - </w:t>
      </w:r>
      <w:r>
        <w:rPr>
          <w:rFonts w:ascii="Arial" w:hAnsi="Arial" w:cs="Arial"/>
          <w:sz w:val="20"/>
          <w:szCs w:val="20"/>
          <w:u w:val="single"/>
        </w:rPr>
        <w:t>Conselheiro</w:t>
      </w:r>
      <w:r>
        <w:rPr>
          <w:rFonts w:ascii="Arial" w:hAnsi="Arial" w:cs="Arial"/>
          <w:sz w:val="20"/>
          <w:szCs w:val="20"/>
        </w:rPr>
        <w:t xml:space="preserve">: a pessoa física com mandato para representar uma instituição-membro do Conselho; </w:t>
      </w:r>
    </w:p>
    <w:p w:rsidR="003E0EFF" w:rsidRDefault="00765CAE">
      <w:pPr>
        <w:pStyle w:val="NormalWeb"/>
        <w:spacing w:beforeAutospacing="0" w:after="0" w:afterAutospacing="0" w:line="360" w:lineRule="auto"/>
        <w:ind w:firstLine="709"/>
        <w:jc w:val="both"/>
        <w:rPr>
          <w:rFonts w:ascii="Arial" w:hAnsi="Arial" w:cs="Arial"/>
          <w:sz w:val="20"/>
          <w:szCs w:val="20"/>
        </w:rPr>
      </w:pPr>
      <w:r>
        <w:rPr>
          <w:rFonts w:ascii="Arial" w:hAnsi="Arial" w:cs="Arial"/>
          <w:sz w:val="20"/>
          <w:szCs w:val="20"/>
        </w:rPr>
        <w:t xml:space="preserve">V - </w:t>
      </w:r>
      <w:r>
        <w:rPr>
          <w:rFonts w:ascii="Arial" w:hAnsi="Arial" w:cs="Arial"/>
          <w:sz w:val="20"/>
          <w:szCs w:val="20"/>
          <w:u w:val="single"/>
        </w:rPr>
        <w:t>Instituição-membro</w:t>
      </w:r>
      <w:r>
        <w:rPr>
          <w:rFonts w:ascii="Arial" w:hAnsi="Arial" w:cs="Arial"/>
          <w:sz w:val="20"/>
          <w:szCs w:val="20"/>
        </w:rPr>
        <w:t>: instituição que representa no Conselho um setor do Poder Público ou da sociedade civil;</w:t>
      </w:r>
    </w:p>
    <w:p w:rsidR="003E0EFF" w:rsidRDefault="00765CAE">
      <w:pPr>
        <w:pStyle w:val="NormalWeb"/>
        <w:spacing w:beforeAutospacing="0" w:after="0" w:afterAutospacing="0" w:line="360" w:lineRule="auto"/>
        <w:ind w:firstLine="709"/>
        <w:jc w:val="both"/>
        <w:rPr>
          <w:rFonts w:ascii="Arial" w:hAnsi="Arial" w:cs="Arial"/>
          <w:sz w:val="20"/>
          <w:szCs w:val="20"/>
        </w:rPr>
      </w:pPr>
      <w:r>
        <w:rPr>
          <w:rFonts w:ascii="Arial" w:hAnsi="Arial" w:cs="Arial"/>
          <w:sz w:val="20"/>
          <w:szCs w:val="20"/>
        </w:rPr>
        <w:t xml:space="preserve"> VI - </w:t>
      </w:r>
      <w:r>
        <w:rPr>
          <w:rFonts w:ascii="Arial" w:hAnsi="Arial" w:cs="Arial"/>
          <w:sz w:val="20"/>
          <w:szCs w:val="20"/>
          <w:u w:val="single"/>
        </w:rPr>
        <w:t>Setor:</w:t>
      </w:r>
      <w:r>
        <w:rPr>
          <w:rFonts w:ascii="Arial" w:hAnsi="Arial" w:cs="Arial"/>
          <w:sz w:val="20"/>
          <w:szCs w:val="20"/>
        </w:rPr>
        <w:t xml:space="preserve"> esfera ou área temática do Poder Público ou de grupo de interesse da sociedade civil que tem relação com os usos do território de influência da Unidade de Conservação, para efeito da representação prevista no art. 17 do Decreto n° 4.340/2002;</w:t>
      </w:r>
    </w:p>
    <w:p w:rsidR="003E0EFF" w:rsidRDefault="00765CAE">
      <w:pPr>
        <w:pStyle w:val="NormalWeb"/>
        <w:spacing w:beforeAutospacing="0" w:after="0" w:afterAutospacing="0" w:line="360" w:lineRule="auto"/>
        <w:ind w:firstLine="709"/>
        <w:jc w:val="both"/>
        <w:rPr>
          <w:rFonts w:ascii="Arial" w:hAnsi="Arial" w:cs="Arial"/>
          <w:sz w:val="20"/>
          <w:szCs w:val="20"/>
        </w:rPr>
      </w:pPr>
      <w:r>
        <w:rPr>
          <w:rFonts w:ascii="Arial" w:hAnsi="Arial" w:cs="Arial"/>
          <w:sz w:val="20"/>
          <w:szCs w:val="20"/>
        </w:rPr>
        <w:t xml:space="preserve"> VII - </w:t>
      </w:r>
      <w:r>
        <w:rPr>
          <w:rFonts w:ascii="Arial" w:hAnsi="Arial" w:cs="Arial"/>
          <w:sz w:val="20"/>
          <w:szCs w:val="20"/>
          <w:u w:val="single"/>
        </w:rPr>
        <w:t>Formação do Conselho:</w:t>
      </w:r>
      <w:r>
        <w:rPr>
          <w:rFonts w:ascii="Arial" w:hAnsi="Arial" w:cs="Arial"/>
          <w:sz w:val="20"/>
          <w:szCs w:val="20"/>
        </w:rPr>
        <w:t xml:space="preserve"> processo conduzido de forma democrática e transparente, estabelecendo ações e fóruns que possibilitem a participação dos distintos sujeitos, instituições e grupos sociais que têm relação com os usos do território de influência da Unidade de Conservação, com o objetivo de definir a composição e instituir a criação do Conselho; </w:t>
      </w:r>
    </w:p>
    <w:p w:rsidR="003E0EFF" w:rsidRDefault="00765CAE">
      <w:pPr>
        <w:pStyle w:val="NormalWeb"/>
        <w:spacing w:beforeAutospacing="0" w:after="0" w:afterAutospacing="0" w:line="360" w:lineRule="auto"/>
        <w:ind w:firstLine="709"/>
        <w:jc w:val="both"/>
        <w:rPr>
          <w:rFonts w:ascii="Arial" w:hAnsi="Arial" w:cs="Arial"/>
          <w:sz w:val="20"/>
          <w:szCs w:val="20"/>
        </w:rPr>
      </w:pPr>
      <w:r>
        <w:rPr>
          <w:rFonts w:ascii="Arial" w:hAnsi="Arial" w:cs="Arial"/>
          <w:sz w:val="20"/>
          <w:szCs w:val="20"/>
        </w:rPr>
        <w:t xml:space="preserve">VIII - </w:t>
      </w:r>
      <w:r>
        <w:rPr>
          <w:rFonts w:ascii="Arial" w:hAnsi="Arial" w:cs="Arial"/>
          <w:sz w:val="20"/>
          <w:szCs w:val="20"/>
          <w:u w:val="single"/>
        </w:rPr>
        <w:t>Processo de criação do Conselho:</w:t>
      </w:r>
      <w:r>
        <w:rPr>
          <w:rFonts w:ascii="Arial" w:hAnsi="Arial" w:cs="Arial"/>
          <w:sz w:val="20"/>
          <w:szCs w:val="20"/>
        </w:rPr>
        <w:t xml:space="preserve"> processo administrativo instaurado pela Unidade de Conservação, instruído com a documentação relativa ao registro de todas as etapas da formação do Conselho, que será concluído com a publicação da portaria do presidente do Instituto Chico Mendes no Diário Oficial da União, o qual também será instruído com a documentação relativa às modificações na composição do Conselho;</w:t>
      </w:r>
    </w:p>
    <w:p w:rsidR="003E0EFF" w:rsidRDefault="00765CAE">
      <w:pPr>
        <w:pStyle w:val="NormalWeb"/>
        <w:spacing w:beforeAutospacing="0" w:after="0" w:afterAutospacing="0" w:line="360" w:lineRule="auto"/>
        <w:ind w:firstLine="709"/>
        <w:jc w:val="both"/>
        <w:rPr>
          <w:rFonts w:ascii="Arial" w:hAnsi="Arial" w:cs="Arial"/>
          <w:sz w:val="20"/>
          <w:szCs w:val="20"/>
        </w:rPr>
      </w:pPr>
      <w:r>
        <w:rPr>
          <w:rFonts w:ascii="Arial" w:hAnsi="Arial" w:cs="Arial"/>
          <w:sz w:val="20"/>
          <w:szCs w:val="20"/>
        </w:rPr>
        <w:t xml:space="preserve"> IX </w:t>
      </w:r>
      <w:r>
        <w:rPr>
          <w:rFonts w:ascii="Arial" w:hAnsi="Arial" w:cs="Arial"/>
          <w:sz w:val="20"/>
          <w:szCs w:val="20"/>
          <w:u w:val="single"/>
        </w:rPr>
        <w:t>- Processo de implementação do Conselho</w:t>
      </w:r>
      <w:r>
        <w:rPr>
          <w:rFonts w:ascii="Arial" w:hAnsi="Arial" w:cs="Arial"/>
          <w:sz w:val="20"/>
          <w:szCs w:val="20"/>
        </w:rPr>
        <w:t xml:space="preserve">: processo administrativo instaurado pela Unidade de Conservação, instruído com a documentação relativa ao funcionamento, monitoramento, avaliação e demais atividades do Conselho; </w:t>
      </w:r>
    </w:p>
    <w:p w:rsidR="003E0EFF" w:rsidRDefault="00765CAE">
      <w:pPr>
        <w:pStyle w:val="NormalWeb"/>
        <w:spacing w:beforeAutospacing="0" w:after="0" w:afterAutospacing="0" w:line="360" w:lineRule="auto"/>
        <w:ind w:firstLine="709"/>
        <w:jc w:val="both"/>
        <w:rPr>
          <w:rFonts w:ascii="Arial" w:hAnsi="Arial" w:cs="Arial"/>
          <w:sz w:val="20"/>
          <w:szCs w:val="20"/>
        </w:rPr>
      </w:pPr>
      <w:r>
        <w:rPr>
          <w:rFonts w:ascii="Arial" w:hAnsi="Arial" w:cs="Arial"/>
          <w:sz w:val="20"/>
          <w:szCs w:val="20"/>
        </w:rPr>
        <w:t xml:space="preserve">X </w:t>
      </w:r>
      <w:r>
        <w:rPr>
          <w:rFonts w:ascii="Arial" w:hAnsi="Arial" w:cs="Arial"/>
          <w:sz w:val="20"/>
          <w:szCs w:val="20"/>
          <w:u w:val="single"/>
        </w:rPr>
        <w:t>- Portaria de criação do Conselho:</w:t>
      </w:r>
      <w:r>
        <w:rPr>
          <w:rFonts w:ascii="Arial" w:hAnsi="Arial" w:cs="Arial"/>
          <w:sz w:val="20"/>
          <w:szCs w:val="20"/>
        </w:rPr>
        <w:t xml:space="preserve"> ato do Presidente do Instituto Chico Mendes que institui o Conselho de Unidade de Conservação, com a publicação no Diário Oficial da União;</w:t>
      </w:r>
    </w:p>
    <w:p w:rsidR="003E0EFF" w:rsidRDefault="003E0EFF">
      <w:pPr>
        <w:pStyle w:val="NormalWeb"/>
        <w:spacing w:beforeAutospacing="0" w:after="0" w:afterAutospacing="0" w:line="360" w:lineRule="auto"/>
        <w:ind w:firstLine="709"/>
        <w:jc w:val="both"/>
        <w:rPr>
          <w:rFonts w:ascii="Arial" w:hAnsi="Arial" w:cs="Arial"/>
          <w:sz w:val="20"/>
          <w:szCs w:val="20"/>
        </w:rPr>
      </w:pPr>
    </w:p>
    <w:p w:rsidR="003E0EFF" w:rsidRDefault="00765CAE">
      <w:pPr>
        <w:pStyle w:val="NormalWeb"/>
        <w:numPr>
          <w:ilvl w:val="0"/>
          <w:numId w:val="1"/>
        </w:numPr>
        <w:spacing w:beforeAutospacing="0" w:after="0" w:afterAutospacing="0" w:line="360" w:lineRule="auto"/>
        <w:ind w:left="0" w:firstLine="142"/>
        <w:jc w:val="both"/>
        <w:rPr>
          <w:rFonts w:ascii="Arial" w:hAnsi="Arial" w:cs="Arial"/>
          <w:b/>
        </w:rPr>
      </w:pPr>
      <w:r>
        <w:rPr>
          <w:rFonts w:ascii="Arial" w:hAnsi="Arial" w:cs="Arial"/>
          <w:b/>
        </w:rPr>
        <w:t>DAS ETAPAS ADMINISTRATIVAS – PRAZOS E REQUISITOS PARA INSCRIÇÃO</w:t>
      </w:r>
    </w:p>
    <w:p w:rsidR="006C7440" w:rsidRDefault="006C7440" w:rsidP="006C7440">
      <w:pPr>
        <w:pStyle w:val="NormalWeb"/>
        <w:spacing w:beforeAutospacing="0" w:after="0" w:afterAutospacing="0" w:line="360" w:lineRule="auto"/>
        <w:ind w:left="142"/>
        <w:jc w:val="both"/>
        <w:rPr>
          <w:rFonts w:ascii="Arial" w:hAnsi="Arial" w:cs="Arial"/>
          <w:b/>
        </w:rPr>
      </w:pPr>
    </w:p>
    <w:p w:rsidR="00373CC8" w:rsidRPr="00094533" w:rsidRDefault="00373CC8" w:rsidP="00373CC8">
      <w:pPr>
        <w:pStyle w:val="NormalWeb"/>
        <w:numPr>
          <w:ilvl w:val="1"/>
          <w:numId w:val="1"/>
        </w:numPr>
        <w:spacing w:beforeAutospacing="0" w:after="0" w:afterAutospacing="0" w:line="360" w:lineRule="auto"/>
        <w:ind w:left="0" w:firstLine="0"/>
        <w:jc w:val="both"/>
        <w:rPr>
          <w:rFonts w:ascii="Arial" w:hAnsi="Arial" w:cs="Arial"/>
          <w:b/>
        </w:rPr>
      </w:pPr>
      <w:r w:rsidRPr="00094533">
        <w:rPr>
          <w:rFonts w:ascii="Arial" w:hAnsi="Arial" w:cs="Arial"/>
          <w:b/>
        </w:rPr>
        <w:t>Do Cronograma</w:t>
      </w:r>
    </w:p>
    <w:p w:rsidR="00373CC8" w:rsidRDefault="00373CC8" w:rsidP="00E549AC">
      <w:pPr>
        <w:pStyle w:val="NormalWeb"/>
        <w:spacing w:beforeAutospacing="0" w:after="0" w:afterAutospacing="0" w:line="360" w:lineRule="auto"/>
        <w:ind w:firstLine="709"/>
        <w:jc w:val="both"/>
        <w:rPr>
          <w:rFonts w:ascii="Arial" w:hAnsi="Arial" w:cs="Arial"/>
        </w:rPr>
      </w:pPr>
      <w:r>
        <w:rPr>
          <w:rFonts w:ascii="Arial" w:hAnsi="Arial" w:cs="Arial"/>
        </w:rPr>
        <w:t>As etapas administrativas previstas no presente tópico observarão o cronograma anexo (Anexo I).</w:t>
      </w:r>
    </w:p>
    <w:p w:rsidR="006C7440" w:rsidRDefault="006C7440" w:rsidP="00E549AC">
      <w:pPr>
        <w:pStyle w:val="NormalWeb"/>
        <w:spacing w:beforeAutospacing="0" w:after="0" w:afterAutospacing="0" w:line="360" w:lineRule="auto"/>
        <w:ind w:firstLine="709"/>
        <w:jc w:val="both"/>
        <w:rPr>
          <w:rFonts w:ascii="Arial" w:hAnsi="Arial" w:cs="Arial"/>
          <w:b/>
        </w:rPr>
      </w:pPr>
    </w:p>
    <w:p w:rsidR="006C7440" w:rsidRDefault="006C7440" w:rsidP="00E549AC">
      <w:pPr>
        <w:pStyle w:val="NormalWeb"/>
        <w:spacing w:beforeAutospacing="0" w:after="0" w:afterAutospacing="0" w:line="360" w:lineRule="auto"/>
        <w:ind w:firstLine="709"/>
        <w:jc w:val="both"/>
        <w:rPr>
          <w:rFonts w:ascii="Arial" w:hAnsi="Arial" w:cs="Arial"/>
          <w:b/>
        </w:rPr>
      </w:pPr>
    </w:p>
    <w:p w:rsidR="006C7440" w:rsidRDefault="006C7440" w:rsidP="00E549AC">
      <w:pPr>
        <w:pStyle w:val="NormalWeb"/>
        <w:spacing w:beforeAutospacing="0" w:after="0" w:afterAutospacing="0" w:line="360" w:lineRule="auto"/>
        <w:ind w:firstLine="709"/>
        <w:jc w:val="both"/>
        <w:rPr>
          <w:rFonts w:ascii="Arial" w:hAnsi="Arial" w:cs="Arial"/>
          <w:b/>
        </w:rPr>
      </w:pPr>
    </w:p>
    <w:p w:rsidR="003E0EFF" w:rsidRDefault="00765CAE">
      <w:pPr>
        <w:pStyle w:val="NormalWeb"/>
        <w:numPr>
          <w:ilvl w:val="1"/>
          <w:numId w:val="1"/>
        </w:numPr>
        <w:spacing w:beforeAutospacing="0" w:after="0" w:afterAutospacing="0" w:line="360" w:lineRule="auto"/>
        <w:ind w:left="0" w:firstLine="0"/>
        <w:jc w:val="both"/>
        <w:rPr>
          <w:rFonts w:ascii="Arial" w:hAnsi="Arial" w:cs="Arial"/>
          <w:b/>
        </w:rPr>
      </w:pPr>
      <w:r>
        <w:rPr>
          <w:rFonts w:ascii="Arial" w:hAnsi="Arial" w:cs="Arial"/>
          <w:b/>
        </w:rPr>
        <w:t>Dos requisitos para inscrição das ONGS Ambientais e Culturais</w:t>
      </w:r>
    </w:p>
    <w:p w:rsidR="003E0EFF" w:rsidRDefault="00765CAE">
      <w:pPr>
        <w:pStyle w:val="NormalWeb"/>
        <w:spacing w:beforeAutospacing="0" w:after="0" w:afterAutospacing="0" w:line="360" w:lineRule="auto"/>
        <w:ind w:firstLine="502"/>
        <w:jc w:val="both"/>
        <w:rPr>
          <w:rFonts w:ascii="Arial" w:hAnsi="Arial" w:cs="Arial"/>
        </w:rPr>
      </w:pPr>
      <w:r>
        <w:rPr>
          <w:rFonts w:ascii="Arial" w:hAnsi="Arial" w:cs="Arial"/>
        </w:rPr>
        <w:t xml:space="preserve">A comprovação dos requisitos aqui dispostos, deverá ser enviada ao Órgão Executor da UC, SEMAM, no prazo de </w:t>
      </w:r>
      <w:r w:rsidR="00D0748D">
        <w:rPr>
          <w:rFonts w:ascii="Arial" w:hAnsi="Arial" w:cs="Arial"/>
        </w:rPr>
        <w:t>10</w:t>
      </w:r>
      <w:r>
        <w:rPr>
          <w:rFonts w:ascii="Arial" w:hAnsi="Arial" w:cs="Arial"/>
        </w:rPr>
        <w:t xml:space="preserve"> (</w:t>
      </w:r>
      <w:r w:rsidR="00D0748D">
        <w:rPr>
          <w:rFonts w:ascii="Arial" w:hAnsi="Arial" w:cs="Arial"/>
        </w:rPr>
        <w:t>dez</w:t>
      </w:r>
      <w:r>
        <w:rPr>
          <w:rFonts w:ascii="Arial" w:hAnsi="Arial" w:cs="Arial"/>
        </w:rPr>
        <w:t>) dias úteis</w:t>
      </w:r>
      <w:r w:rsidR="00D0748D">
        <w:rPr>
          <w:rFonts w:ascii="Arial" w:hAnsi="Arial" w:cs="Arial"/>
        </w:rPr>
        <w:t>,</w:t>
      </w:r>
      <w:r>
        <w:rPr>
          <w:rFonts w:ascii="Arial" w:hAnsi="Arial" w:cs="Arial"/>
        </w:rPr>
        <w:t xml:space="preserve"> contados a partir da publicação deste edital.</w:t>
      </w:r>
    </w:p>
    <w:p w:rsidR="003E0EFF" w:rsidRDefault="00765CAE">
      <w:pPr>
        <w:pStyle w:val="PargrafodaLista"/>
        <w:numPr>
          <w:ilvl w:val="0"/>
          <w:numId w:val="2"/>
        </w:numPr>
        <w:spacing w:after="0" w:line="360" w:lineRule="auto"/>
        <w:ind w:left="0" w:firstLine="502"/>
        <w:jc w:val="both"/>
        <w:rPr>
          <w:rFonts w:ascii="Arial" w:hAnsi="Arial" w:cs="Arial"/>
          <w:sz w:val="24"/>
          <w:szCs w:val="24"/>
        </w:rPr>
      </w:pPr>
      <w:r>
        <w:rPr>
          <w:rFonts w:ascii="Arial" w:hAnsi="Arial" w:cs="Arial"/>
          <w:b/>
          <w:sz w:val="24"/>
          <w:szCs w:val="24"/>
        </w:rPr>
        <w:t xml:space="preserve">Quanto a Legitimidade: a) </w:t>
      </w:r>
      <w:r>
        <w:rPr>
          <w:rFonts w:ascii="Arial" w:hAnsi="Arial" w:cs="Arial"/>
          <w:sz w:val="24"/>
          <w:szCs w:val="24"/>
        </w:rPr>
        <w:t>estar constituída a pelo menos 1 (um)</w:t>
      </w:r>
      <w:r w:rsidR="00D0748D">
        <w:rPr>
          <w:rFonts w:ascii="Arial" w:hAnsi="Arial" w:cs="Arial"/>
          <w:sz w:val="24"/>
          <w:szCs w:val="24"/>
        </w:rPr>
        <w:t xml:space="preserve"> </w:t>
      </w:r>
      <w:r>
        <w:rPr>
          <w:rFonts w:ascii="Arial" w:hAnsi="Arial" w:cs="Arial"/>
          <w:sz w:val="24"/>
          <w:szCs w:val="24"/>
        </w:rPr>
        <w:t xml:space="preserve">ano. Aplicar-se-á, analogicamente, a regra da lei n° 7347/85, Lei da Ação Civil Pública, mais precisamente, o disposto no art.5º, V, ‘a’; </w:t>
      </w:r>
      <w:r>
        <w:rPr>
          <w:rFonts w:ascii="Arial" w:hAnsi="Arial" w:cs="Arial"/>
          <w:b/>
          <w:sz w:val="24"/>
          <w:szCs w:val="24"/>
        </w:rPr>
        <w:t>b)</w:t>
      </w:r>
      <w:r>
        <w:rPr>
          <w:rFonts w:ascii="Arial" w:hAnsi="Arial" w:cs="Arial"/>
          <w:sz w:val="24"/>
          <w:szCs w:val="24"/>
        </w:rPr>
        <w:t xml:space="preserve"> Apresentação de certidões negativas de débitos municipal, estadual e federal e CNP</w:t>
      </w:r>
      <w:r w:rsidR="00D0748D">
        <w:rPr>
          <w:rFonts w:ascii="Arial" w:hAnsi="Arial" w:cs="Arial"/>
          <w:sz w:val="24"/>
          <w:szCs w:val="24"/>
        </w:rPr>
        <w:t>J</w:t>
      </w:r>
      <w:r>
        <w:rPr>
          <w:rFonts w:ascii="Arial" w:hAnsi="Arial" w:cs="Arial"/>
          <w:sz w:val="24"/>
          <w:szCs w:val="24"/>
        </w:rPr>
        <w:t xml:space="preserve"> ativo e regular perante a Receita Federal; </w:t>
      </w:r>
      <w:r>
        <w:rPr>
          <w:rFonts w:ascii="Arial" w:hAnsi="Arial" w:cs="Arial"/>
          <w:b/>
          <w:sz w:val="24"/>
          <w:szCs w:val="24"/>
        </w:rPr>
        <w:t>c)</w:t>
      </w:r>
      <w:r>
        <w:rPr>
          <w:rFonts w:ascii="Arial" w:hAnsi="Arial" w:cs="Arial"/>
          <w:sz w:val="24"/>
          <w:szCs w:val="24"/>
        </w:rPr>
        <w:t xml:space="preserve"> Sede fixa no Município identificando onde ocorrem as reuniões de trabalho; </w:t>
      </w:r>
      <w:r>
        <w:rPr>
          <w:rFonts w:ascii="Arial" w:hAnsi="Arial" w:cs="Arial"/>
          <w:b/>
          <w:sz w:val="24"/>
          <w:szCs w:val="24"/>
        </w:rPr>
        <w:t>d)</w:t>
      </w:r>
      <w:r>
        <w:rPr>
          <w:rFonts w:ascii="Arial" w:hAnsi="Arial" w:cs="Arial"/>
          <w:sz w:val="24"/>
          <w:szCs w:val="24"/>
        </w:rPr>
        <w:t xml:space="preserve"> Estatuto Social devidamente registrado no cartório de registro civil de pessoas jurídicas; </w:t>
      </w:r>
      <w:r>
        <w:rPr>
          <w:rFonts w:ascii="Arial" w:hAnsi="Arial" w:cs="Arial"/>
          <w:b/>
          <w:sz w:val="24"/>
          <w:szCs w:val="24"/>
        </w:rPr>
        <w:t>e)</w:t>
      </w:r>
      <w:r>
        <w:rPr>
          <w:rFonts w:ascii="Arial" w:hAnsi="Arial" w:cs="Arial"/>
          <w:sz w:val="24"/>
          <w:szCs w:val="24"/>
        </w:rPr>
        <w:t xml:space="preserve"> Ata da última reunião de trabalho e/ou assembleia; </w:t>
      </w:r>
      <w:r w:rsidRPr="0099071A">
        <w:rPr>
          <w:rFonts w:ascii="Arial" w:hAnsi="Arial" w:cs="Arial"/>
          <w:b/>
          <w:sz w:val="24"/>
          <w:szCs w:val="24"/>
        </w:rPr>
        <w:t>f)</w:t>
      </w:r>
      <w:r>
        <w:rPr>
          <w:rFonts w:ascii="Arial" w:hAnsi="Arial" w:cs="Arial"/>
          <w:sz w:val="24"/>
          <w:szCs w:val="24"/>
        </w:rPr>
        <w:t xml:space="preserve"> ata da última reunião que elegeu a diretoria da entidade também registrada em cartório.</w:t>
      </w:r>
    </w:p>
    <w:p w:rsidR="003E0EFF" w:rsidRDefault="00765CAE">
      <w:pPr>
        <w:spacing w:after="0" w:line="360" w:lineRule="auto"/>
        <w:ind w:firstLine="567"/>
        <w:jc w:val="both"/>
        <w:rPr>
          <w:rFonts w:ascii="Arial" w:hAnsi="Arial" w:cs="Arial"/>
          <w:sz w:val="24"/>
          <w:szCs w:val="24"/>
        </w:rPr>
      </w:pPr>
      <w:r>
        <w:rPr>
          <w:rFonts w:ascii="Arial" w:hAnsi="Arial" w:cs="Arial"/>
          <w:sz w:val="24"/>
          <w:szCs w:val="24"/>
        </w:rPr>
        <w:tab/>
      </w:r>
      <w:r>
        <w:rPr>
          <w:rFonts w:ascii="Arial" w:hAnsi="Arial" w:cs="Arial"/>
          <w:b/>
          <w:sz w:val="24"/>
          <w:szCs w:val="24"/>
        </w:rPr>
        <w:t xml:space="preserve">II- Quanto </w:t>
      </w:r>
      <w:r w:rsidR="00311A61">
        <w:rPr>
          <w:rFonts w:ascii="Arial" w:hAnsi="Arial" w:cs="Arial"/>
          <w:b/>
          <w:sz w:val="24"/>
          <w:szCs w:val="24"/>
        </w:rPr>
        <w:t>à</w:t>
      </w:r>
      <w:r>
        <w:rPr>
          <w:rFonts w:ascii="Arial" w:hAnsi="Arial" w:cs="Arial"/>
          <w:b/>
          <w:sz w:val="24"/>
          <w:szCs w:val="24"/>
        </w:rPr>
        <w:t xml:space="preserve"> Credibilidade:</w:t>
      </w:r>
      <w:r>
        <w:rPr>
          <w:rFonts w:ascii="Arial" w:hAnsi="Arial" w:cs="Arial"/>
          <w:sz w:val="24"/>
          <w:szCs w:val="24"/>
        </w:rPr>
        <w:t xml:space="preserve"> </w:t>
      </w:r>
      <w:r>
        <w:rPr>
          <w:rFonts w:ascii="Arial" w:hAnsi="Arial" w:cs="Arial"/>
          <w:b/>
          <w:sz w:val="24"/>
          <w:szCs w:val="24"/>
        </w:rPr>
        <w:t>a)</w:t>
      </w:r>
      <w:r w:rsidR="0099071A">
        <w:rPr>
          <w:rFonts w:ascii="Arial" w:hAnsi="Arial" w:cs="Arial"/>
          <w:sz w:val="24"/>
          <w:szCs w:val="24"/>
        </w:rPr>
        <w:t xml:space="preserve"> ter, expressamente</w:t>
      </w:r>
      <w:r>
        <w:rPr>
          <w:rFonts w:ascii="Arial" w:hAnsi="Arial" w:cs="Arial"/>
          <w:sz w:val="24"/>
          <w:szCs w:val="24"/>
        </w:rPr>
        <w:t xml:space="preserve"> em seu estatuto social</w:t>
      </w:r>
      <w:r w:rsidR="0099071A">
        <w:rPr>
          <w:rFonts w:ascii="Arial" w:hAnsi="Arial" w:cs="Arial"/>
          <w:sz w:val="24"/>
          <w:szCs w:val="24"/>
        </w:rPr>
        <w:t>,</w:t>
      </w:r>
      <w:r>
        <w:rPr>
          <w:rFonts w:ascii="Arial" w:hAnsi="Arial" w:cs="Arial"/>
          <w:sz w:val="24"/>
          <w:szCs w:val="24"/>
        </w:rPr>
        <w:t xml:space="preserve"> objeto relativo a proteção, conservação e recuperação do meio ambiente, educação ambiental ou outro objeto concernente a questões tipicamente ambientais e/ou urbanísticas; </w:t>
      </w:r>
      <w:r w:rsidRPr="000A3A1A">
        <w:rPr>
          <w:rFonts w:ascii="Arial" w:hAnsi="Arial" w:cs="Arial"/>
          <w:b/>
          <w:sz w:val="24"/>
          <w:szCs w:val="24"/>
        </w:rPr>
        <w:t>b)</w:t>
      </w:r>
      <w:r w:rsidRPr="000A3A1A">
        <w:rPr>
          <w:rFonts w:ascii="Arial" w:hAnsi="Arial" w:cs="Arial"/>
          <w:sz w:val="24"/>
          <w:szCs w:val="24"/>
        </w:rPr>
        <w:t xml:space="preserve"> apresentar certidão </w:t>
      </w:r>
      <w:r w:rsidR="00EA106D" w:rsidRPr="000A3A1A">
        <w:rPr>
          <w:rFonts w:ascii="Arial" w:hAnsi="Arial" w:cs="Arial"/>
          <w:sz w:val="24"/>
          <w:szCs w:val="24"/>
        </w:rPr>
        <w:t xml:space="preserve">negativa de </w:t>
      </w:r>
      <w:r w:rsidR="000A3A1A" w:rsidRPr="000A3A1A">
        <w:rPr>
          <w:rFonts w:ascii="Arial" w:hAnsi="Arial" w:cs="Arial"/>
          <w:sz w:val="24"/>
          <w:szCs w:val="24"/>
        </w:rPr>
        <w:t>autuações</w:t>
      </w:r>
      <w:r w:rsidR="0099071A">
        <w:rPr>
          <w:rFonts w:ascii="Arial" w:hAnsi="Arial" w:cs="Arial"/>
          <w:sz w:val="24"/>
          <w:szCs w:val="24"/>
        </w:rPr>
        <w:t>/notificações/intimações</w:t>
      </w:r>
      <w:r w:rsidR="000A3A1A" w:rsidRPr="000A3A1A">
        <w:rPr>
          <w:rFonts w:ascii="Arial" w:hAnsi="Arial" w:cs="Arial"/>
          <w:sz w:val="24"/>
          <w:szCs w:val="24"/>
        </w:rPr>
        <w:t xml:space="preserve"> de natureza ambiental, expedida pela Secretaria Municipal do Meio Ambiente</w:t>
      </w:r>
      <w:r w:rsidR="0099071A">
        <w:rPr>
          <w:rFonts w:ascii="Arial" w:hAnsi="Arial" w:cs="Arial"/>
          <w:sz w:val="24"/>
          <w:szCs w:val="24"/>
        </w:rPr>
        <w:t xml:space="preserve"> através do DEFA – Departamento de Fiscalização Ambiental</w:t>
      </w:r>
      <w:r w:rsidR="00EA106D" w:rsidRPr="000A3A1A">
        <w:rPr>
          <w:rFonts w:ascii="Arial" w:hAnsi="Arial" w:cs="Arial"/>
          <w:sz w:val="24"/>
          <w:szCs w:val="24"/>
        </w:rPr>
        <w:t>;</w:t>
      </w:r>
      <w:r w:rsidRPr="000A3A1A">
        <w:rPr>
          <w:rFonts w:ascii="Arial" w:hAnsi="Arial" w:cs="Arial"/>
          <w:sz w:val="24"/>
          <w:szCs w:val="24"/>
        </w:rPr>
        <w:t xml:space="preserve"> </w:t>
      </w:r>
      <w:r w:rsidR="00EA106D" w:rsidRPr="000A3A1A">
        <w:rPr>
          <w:rFonts w:ascii="Arial" w:hAnsi="Arial" w:cs="Arial"/>
          <w:b/>
          <w:sz w:val="24"/>
          <w:szCs w:val="24"/>
        </w:rPr>
        <w:t>c</w:t>
      </w:r>
      <w:r w:rsidRPr="000A3A1A">
        <w:rPr>
          <w:rFonts w:ascii="Arial" w:hAnsi="Arial" w:cs="Arial"/>
          <w:b/>
          <w:sz w:val="24"/>
          <w:szCs w:val="24"/>
        </w:rPr>
        <w:t>)</w:t>
      </w:r>
      <w:r w:rsidRPr="000A3A1A">
        <w:rPr>
          <w:rFonts w:ascii="Arial" w:hAnsi="Arial" w:cs="Arial"/>
          <w:sz w:val="24"/>
          <w:szCs w:val="24"/>
        </w:rPr>
        <w:t xml:space="preserve"> apresentar certidão negativa de processo de condenação judicial transitada em julgado relativo a crimes/infrações ambientais ou atos que tiverem importado em prejuízo à Administração Pública.</w:t>
      </w:r>
    </w:p>
    <w:p w:rsidR="003410BD" w:rsidRDefault="00765CAE" w:rsidP="006C7440">
      <w:pPr>
        <w:spacing w:after="0" w:line="360" w:lineRule="auto"/>
        <w:jc w:val="both"/>
        <w:rPr>
          <w:rFonts w:ascii="Arial" w:hAnsi="Arial" w:cs="Arial"/>
          <w:b/>
          <w:sz w:val="24"/>
          <w:szCs w:val="24"/>
        </w:rPr>
      </w:pPr>
      <w:r>
        <w:rPr>
          <w:rFonts w:ascii="Arial" w:hAnsi="Arial" w:cs="Arial"/>
          <w:sz w:val="24"/>
          <w:szCs w:val="24"/>
        </w:rPr>
        <w:tab/>
      </w:r>
      <w:r>
        <w:rPr>
          <w:rFonts w:ascii="Arial" w:hAnsi="Arial" w:cs="Arial"/>
          <w:b/>
          <w:sz w:val="24"/>
          <w:szCs w:val="24"/>
        </w:rPr>
        <w:t xml:space="preserve">III- Quanto </w:t>
      </w:r>
      <w:r w:rsidR="00311A61">
        <w:rPr>
          <w:rFonts w:ascii="Arial" w:hAnsi="Arial" w:cs="Arial"/>
          <w:b/>
          <w:sz w:val="24"/>
          <w:szCs w:val="24"/>
        </w:rPr>
        <w:t>à</w:t>
      </w:r>
      <w:r>
        <w:rPr>
          <w:rFonts w:ascii="Arial" w:hAnsi="Arial" w:cs="Arial"/>
          <w:b/>
          <w:sz w:val="24"/>
          <w:szCs w:val="24"/>
        </w:rPr>
        <w:t xml:space="preserve"> Representatividade e Interesse:</w:t>
      </w:r>
      <w:r>
        <w:rPr>
          <w:rFonts w:ascii="Arial" w:hAnsi="Arial" w:cs="Arial"/>
          <w:sz w:val="24"/>
          <w:szCs w:val="24"/>
        </w:rPr>
        <w:t xml:space="preserve"> </w:t>
      </w:r>
      <w:r>
        <w:rPr>
          <w:rFonts w:ascii="Arial" w:hAnsi="Arial" w:cs="Arial"/>
          <w:b/>
          <w:sz w:val="24"/>
          <w:szCs w:val="24"/>
        </w:rPr>
        <w:t>a)</w:t>
      </w:r>
      <w:r>
        <w:rPr>
          <w:rFonts w:ascii="Arial" w:hAnsi="Arial" w:cs="Arial"/>
          <w:sz w:val="24"/>
          <w:szCs w:val="24"/>
        </w:rPr>
        <w:t xml:space="preserve"> comprovação de efetiva atuação na área da Unidade de Conservação. Para tanto, deverá anexar ao processo de inscrição documentos que auferem a sua efetiva atuação em parceria com a comunidade local nas questões relativas ao meio ambiente (</w:t>
      </w:r>
      <w:r w:rsidR="00330899">
        <w:rPr>
          <w:rFonts w:ascii="Arial" w:hAnsi="Arial" w:cs="Arial"/>
          <w:sz w:val="24"/>
          <w:szCs w:val="24"/>
        </w:rPr>
        <w:t xml:space="preserve">imagens, relatórios de </w:t>
      </w:r>
      <w:r>
        <w:rPr>
          <w:rFonts w:ascii="Arial" w:hAnsi="Arial" w:cs="Arial"/>
          <w:sz w:val="24"/>
          <w:szCs w:val="24"/>
        </w:rPr>
        <w:t>campanhas, projetos, programas, ações, atividades socioambientais ou educacionais).</w:t>
      </w:r>
    </w:p>
    <w:p w:rsidR="003E0EFF" w:rsidRPr="003410BD" w:rsidRDefault="00765CAE" w:rsidP="003410BD">
      <w:pPr>
        <w:pStyle w:val="PargrafodaLista"/>
        <w:numPr>
          <w:ilvl w:val="1"/>
          <w:numId w:val="1"/>
        </w:numPr>
        <w:spacing w:after="0" w:line="360" w:lineRule="auto"/>
        <w:jc w:val="both"/>
        <w:rPr>
          <w:rFonts w:ascii="Arial" w:hAnsi="Arial" w:cs="Arial"/>
          <w:b/>
          <w:sz w:val="24"/>
          <w:szCs w:val="24"/>
        </w:rPr>
      </w:pPr>
      <w:r w:rsidRPr="003410BD">
        <w:rPr>
          <w:rFonts w:ascii="Arial" w:hAnsi="Arial" w:cs="Arial"/>
          <w:b/>
          <w:sz w:val="24"/>
          <w:szCs w:val="24"/>
        </w:rPr>
        <w:t>Dos requisitos de escolha para os</w:t>
      </w:r>
      <w:r w:rsidR="00EA106D" w:rsidRPr="003410BD">
        <w:rPr>
          <w:rFonts w:ascii="Arial" w:hAnsi="Arial" w:cs="Arial"/>
          <w:b/>
          <w:sz w:val="24"/>
          <w:szCs w:val="24"/>
        </w:rPr>
        <w:t xml:space="preserve"> membros vinculados ao</w:t>
      </w:r>
      <w:r w:rsidRPr="003410BD">
        <w:rPr>
          <w:rFonts w:ascii="Arial" w:hAnsi="Arial" w:cs="Arial"/>
          <w:b/>
          <w:sz w:val="24"/>
          <w:szCs w:val="24"/>
        </w:rPr>
        <w:t xml:space="preserve"> </w:t>
      </w:r>
      <w:r w:rsidR="00EA106D" w:rsidRPr="003410BD">
        <w:rPr>
          <w:rFonts w:ascii="Arial" w:hAnsi="Arial" w:cs="Arial"/>
          <w:b/>
          <w:sz w:val="24"/>
          <w:szCs w:val="24"/>
        </w:rPr>
        <w:t>Poder Público</w:t>
      </w:r>
    </w:p>
    <w:p w:rsidR="003E0EFF" w:rsidRDefault="00765CAE">
      <w:pPr>
        <w:pStyle w:val="NormalWeb"/>
        <w:spacing w:beforeAutospacing="0" w:after="0" w:afterAutospacing="0" w:line="360" w:lineRule="auto"/>
        <w:ind w:firstLine="502"/>
        <w:jc w:val="both"/>
        <w:rPr>
          <w:rFonts w:ascii="Arial" w:hAnsi="Arial" w:cs="Arial"/>
        </w:rPr>
      </w:pPr>
      <w:r>
        <w:rPr>
          <w:rFonts w:ascii="Arial" w:hAnsi="Arial" w:cs="Arial"/>
        </w:rPr>
        <w:t xml:space="preserve">     A</w:t>
      </w:r>
      <w:r w:rsidR="003410BD">
        <w:rPr>
          <w:rFonts w:ascii="Arial" w:hAnsi="Arial" w:cs="Arial"/>
        </w:rPr>
        <w:t xml:space="preserve"> comprovação dos requisitos</w:t>
      </w:r>
      <w:r>
        <w:rPr>
          <w:rFonts w:ascii="Arial" w:hAnsi="Arial" w:cs="Arial"/>
        </w:rPr>
        <w:t xml:space="preserve"> dispostos</w:t>
      </w:r>
      <w:r w:rsidR="003410BD">
        <w:rPr>
          <w:rFonts w:ascii="Arial" w:hAnsi="Arial" w:cs="Arial"/>
        </w:rPr>
        <w:t xml:space="preserve"> neste item</w:t>
      </w:r>
      <w:r>
        <w:rPr>
          <w:rFonts w:ascii="Arial" w:hAnsi="Arial" w:cs="Arial"/>
        </w:rPr>
        <w:t>, deverá ser enviada ao Órgão Executor da U</w:t>
      </w:r>
      <w:r w:rsidR="003410BD">
        <w:rPr>
          <w:rFonts w:ascii="Arial" w:hAnsi="Arial" w:cs="Arial"/>
        </w:rPr>
        <w:t xml:space="preserve">nidade de </w:t>
      </w:r>
      <w:r>
        <w:rPr>
          <w:rFonts w:ascii="Arial" w:hAnsi="Arial" w:cs="Arial"/>
        </w:rPr>
        <w:t>C</w:t>
      </w:r>
      <w:r w:rsidR="003410BD">
        <w:rPr>
          <w:rFonts w:ascii="Arial" w:hAnsi="Arial" w:cs="Arial"/>
        </w:rPr>
        <w:t>onservação</w:t>
      </w:r>
      <w:r>
        <w:rPr>
          <w:rFonts w:ascii="Arial" w:hAnsi="Arial" w:cs="Arial"/>
        </w:rPr>
        <w:t>, SEMAM, no prazo de 1</w:t>
      </w:r>
      <w:r w:rsidR="00EA106D">
        <w:rPr>
          <w:rFonts w:ascii="Arial" w:hAnsi="Arial" w:cs="Arial"/>
        </w:rPr>
        <w:t>0</w:t>
      </w:r>
      <w:r>
        <w:rPr>
          <w:rFonts w:ascii="Arial" w:hAnsi="Arial" w:cs="Arial"/>
        </w:rPr>
        <w:t xml:space="preserve"> (</w:t>
      </w:r>
      <w:r w:rsidR="00EA106D">
        <w:rPr>
          <w:rFonts w:ascii="Arial" w:hAnsi="Arial" w:cs="Arial"/>
        </w:rPr>
        <w:t>dez</w:t>
      </w:r>
      <w:r>
        <w:rPr>
          <w:rFonts w:ascii="Arial" w:hAnsi="Arial" w:cs="Arial"/>
        </w:rPr>
        <w:t>) dias úteis</w:t>
      </w:r>
      <w:r w:rsidR="00EA106D">
        <w:rPr>
          <w:rFonts w:ascii="Arial" w:hAnsi="Arial" w:cs="Arial"/>
        </w:rPr>
        <w:t>,</w:t>
      </w:r>
      <w:r>
        <w:rPr>
          <w:rFonts w:ascii="Arial" w:hAnsi="Arial" w:cs="Arial"/>
        </w:rPr>
        <w:t xml:space="preserve"> contados a partir da publicação deste edital.</w:t>
      </w:r>
    </w:p>
    <w:p w:rsidR="003E0EFF" w:rsidRDefault="00765CAE">
      <w:pPr>
        <w:spacing w:after="0" w:line="360" w:lineRule="auto"/>
        <w:ind w:firstLine="502"/>
        <w:jc w:val="both"/>
        <w:rPr>
          <w:rFonts w:ascii="Arial" w:hAnsi="Arial" w:cs="Arial"/>
          <w:sz w:val="24"/>
          <w:szCs w:val="24"/>
        </w:rPr>
      </w:pPr>
      <w:r>
        <w:rPr>
          <w:rFonts w:ascii="Arial" w:hAnsi="Arial" w:cs="Arial"/>
          <w:sz w:val="24"/>
          <w:szCs w:val="24"/>
        </w:rPr>
        <w:lastRenderedPageBreak/>
        <w:t xml:space="preserve">     O Poder Público será escolhido com base em um ou ambos os critérios: </w:t>
      </w:r>
    </w:p>
    <w:p w:rsidR="003E0EFF" w:rsidRDefault="00765CAE">
      <w:pPr>
        <w:pStyle w:val="PargrafodaLista"/>
        <w:spacing w:after="0" w:line="360" w:lineRule="auto"/>
        <w:ind w:left="0" w:firstLine="708"/>
        <w:jc w:val="both"/>
        <w:rPr>
          <w:rFonts w:ascii="Arial" w:hAnsi="Arial" w:cs="Arial"/>
          <w:b/>
          <w:sz w:val="24"/>
          <w:szCs w:val="24"/>
        </w:rPr>
      </w:pPr>
      <w:r>
        <w:rPr>
          <w:rFonts w:ascii="Arial" w:hAnsi="Arial" w:cs="Arial"/>
          <w:b/>
          <w:sz w:val="24"/>
          <w:szCs w:val="24"/>
        </w:rPr>
        <w:t xml:space="preserve"> I- atuação direta e/ou indireta na UC (órgãos reguladores dos usos e recursos da UC, nos termos do Guia de Orientação do ICMBIO (2014);</w:t>
      </w:r>
    </w:p>
    <w:p w:rsidR="003E0EFF" w:rsidRDefault="00EA106D">
      <w:pPr>
        <w:spacing w:after="0" w:line="360" w:lineRule="auto"/>
        <w:ind w:firstLine="709"/>
        <w:jc w:val="both"/>
        <w:rPr>
          <w:rFonts w:ascii="Arial" w:hAnsi="Arial" w:cs="Arial"/>
          <w:b/>
          <w:sz w:val="24"/>
          <w:szCs w:val="24"/>
        </w:rPr>
      </w:pPr>
      <w:r>
        <w:rPr>
          <w:rFonts w:ascii="Arial" w:hAnsi="Arial" w:cs="Arial"/>
          <w:b/>
          <w:sz w:val="24"/>
          <w:szCs w:val="24"/>
        </w:rPr>
        <w:t xml:space="preserve"> </w:t>
      </w:r>
      <w:r w:rsidR="00765CAE">
        <w:rPr>
          <w:rFonts w:ascii="Arial" w:hAnsi="Arial" w:cs="Arial"/>
          <w:b/>
          <w:sz w:val="24"/>
          <w:szCs w:val="24"/>
        </w:rPr>
        <w:t>II- atuação legal, nos termos do art.</w:t>
      </w:r>
      <w:r>
        <w:rPr>
          <w:rFonts w:ascii="Arial" w:hAnsi="Arial" w:cs="Arial"/>
          <w:b/>
          <w:sz w:val="24"/>
          <w:szCs w:val="24"/>
        </w:rPr>
        <w:t xml:space="preserve"> </w:t>
      </w:r>
      <w:r w:rsidR="00765CAE">
        <w:rPr>
          <w:rFonts w:ascii="Arial" w:hAnsi="Arial" w:cs="Arial"/>
          <w:b/>
          <w:sz w:val="24"/>
          <w:szCs w:val="24"/>
        </w:rPr>
        <w:t>17, § 1° do Decreto 4.340/02.</w:t>
      </w:r>
    </w:p>
    <w:p w:rsidR="003E0EFF" w:rsidRDefault="00765CAE">
      <w:pPr>
        <w:spacing w:after="0" w:line="360" w:lineRule="auto"/>
        <w:ind w:firstLine="142"/>
        <w:jc w:val="both"/>
        <w:rPr>
          <w:rFonts w:ascii="Arial" w:hAnsi="Arial" w:cs="Arial"/>
          <w:sz w:val="24"/>
          <w:szCs w:val="24"/>
        </w:rPr>
      </w:pPr>
      <w:r>
        <w:rPr>
          <w:rFonts w:ascii="Arial" w:hAnsi="Arial" w:cs="Arial"/>
          <w:b/>
          <w:sz w:val="24"/>
          <w:szCs w:val="24"/>
        </w:rPr>
        <w:tab/>
      </w:r>
      <w:r>
        <w:rPr>
          <w:rFonts w:ascii="Arial" w:hAnsi="Arial" w:cs="Arial"/>
          <w:sz w:val="24"/>
          <w:szCs w:val="24"/>
        </w:rPr>
        <w:t xml:space="preserve">Dar-se-á preferência a órgãos ligados </w:t>
      </w:r>
      <w:r w:rsidR="00EA106D">
        <w:rPr>
          <w:rFonts w:ascii="Arial" w:hAnsi="Arial" w:cs="Arial"/>
          <w:sz w:val="24"/>
          <w:szCs w:val="24"/>
        </w:rPr>
        <w:t>às</w:t>
      </w:r>
      <w:r>
        <w:rPr>
          <w:rFonts w:ascii="Arial" w:hAnsi="Arial" w:cs="Arial"/>
          <w:sz w:val="24"/>
          <w:szCs w:val="24"/>
        </w:rPr>
        <w:t xml:space="preserve"> pasta</w:t>
      </w:r>
      <w:r w:rsidR="00EA106D">
        <w:rPr>
          <w:rFonts w:ascii="Arial" w:hAnsi="Arial" w:cs="Arial"/>
          <w:sz w:val="24"/>
          <w:szCs w:val="24"/>
        </w:rPr>
        <w:t>s</w:t>
      </w:r>
      <w:r>
        <w:rPr>
          <w:rFonts w:ascii="Arial" w:hAnsi="Arial" w:cs="Arial"/>
          <w:sz w:val="24"/>
          <w:szCs w:val="24"/>
        </w:rPr>
        <w:t>: ambiental dos 3 níveis da Federação, turismo, cultura, saneamento básico, defesa/segurança pública, educação, infraestrutura e urbanização, nos termos do guia de orientação do ICMBIO (2014).</w:t>
      </w:r>
    </w:p>
    <w:p w:rsidR="003410BD" w:rsidRDefault="00765CAE" w:rsidP="003410BD">
      <w:pPr>
        <w:spacing w:after="0" w:line="360" w:lineRule="auto"/>
        <w:ind w:firstLine="142"/>
        <w:jc w:val="both"/>
        <w:rPr>
          <w:rFonts w:ascii="Arial" w:hAnsi="Arial" w:cs="Arial"/>
          <w:b/>
          <w:sz w:val="24"/>
          <w:szCs w:val="24"/>
        </w:rPr>
      </w:pPr>
      <w:r>
        <w:rPr>
          <w:rFonts w:ascii="Arial" w:hAnsi="Arial" w:cs="Arial"/>
          <w:sz w:val="24"/>
          <w:szCs w:val="24"/>
        </w:rPr>
        <w:tab/>
      </w:r>
      <w:r>
        <w:rPr>
          <w:rFonts w:ascii="Arial" w:hAnsi="Arial" w:cs="Arial"/>
          <w:b/>
          <w:sz w:val="24"/>
          <w:szCs w:val="24"/>
        </w:rPr>
        <w:t>OBS:</w:t>
      </w:r>
      <w:r>
        <w:rPr>
          <w:rFonts w:ascii="Arial" w:hAnsi="Arial" w:cs="Arial"/>
          <w:sz w:val="24"/>
          <w:szCs w:val="24"/>
        </w:rPr>
        <w:t xml:space="preserve"> O órgão público interessado em participar do CG da APA COSTA BRAVA deverá enviar Carta de Intenção mencionando a vontade de participar do Conselho e comprovando que atende </w:t>
      </w:r>
      <w:r w:rsidR="000A3A1A">
        <w:rPr>
          <w:rFonts w:ascii="Arial" w:hAnsi="Arial" w:cs="Arial"/>
          <w:sz w:val="24"/>
          <w:szCs w:val="24"/>
        </w:rPr>
        <w:t>um ou ambos os requisitos supra</w:t>
      </w:r>
      <w:r>
        <w:rPr>
          <w:rFonts w:ascii="Arial" w:hAnsi="Arial" w:cs="Arial"/>
          <w:sz w:val="24"/>
          <w:szCs w:val="24"/>
        </w:rPr>
        <w:t>citados.</w:t>
      </w:r>
    </w:p>
    <w:p w:rsidR="003E0EFF" w:rsidRDefault="003410BD" w:rsidP="003410BD">
      <w:pPr>
        <w:pStyle w:val="PargrafodaLista"/>
        <w:numPr>
          <w:ilvl w:val="1"/>
          <w:numId w:val="1"/>
        </w:numPr>
        <w:spacing w:after="0" w:line="360" w:lineRule="auto"/>
        <w:ind w:left="0" w:firstLine="709"/>
        <w:jc w:val="both"/>
        <w:rPr>
          <w:rFonts w:ascii="Arial" w:hAnsi="Arial" w:cs="Arial"/>
          <w:b/>
          <w:sz w:val="24"/>
          <w:szCs w:val="24"/>
        </w:rPr>
      </w:pPr>
      <w:r>
        <w:rPr>
          <w:rFonts w:ascii="Arial" w:hAnsi="Arial" w:cs="Arial"/>
          <w:b/>
          <w:sz w:val="24"/>
          <w:szCs w:val="24"/>
        </w:rPr>
        <w:t xml:space="preserve"> </w:t>
      </w:r>
      <w:r w:rsidR="00765CAE">
        <w:rPr>
          <w:rFonts w:ascii="Arial" w:hAnsi="Arial" w:cs="Arial"/>
          <w:b/>
          <w:sz w:val="24"/>
          <w:szCs w:val="24"/>
        </w:rPr>
        <w:t>Da escolha e requisitos das Empresas Privadas, Conselhos, Sindicatos, Órgãos de Classe</w:t>
      </w:r>
      <w:r w:rsidR="006C7440">
        <w:rPr>
          <w:rFonts w:ascii="Arial" w:hAnsi="Arial" w:cs="Arial"/>
          <w:b/>
          <w:sz w:val="24"/>
          <w:szCs w:val="24"/>
        </w:rPr>
        <w:t>,</w:t>
      </w:r>
      <w:r w:rsidR="00765CAE">
        <w:rPr>
          <w:rFonts w:ascii="Arial" w:hAnsi="Arial" w:cs="Arial"/>
          <w:b/>
          <w:sz w:val="24"/>
          <w:szCs w:val="24"/>
        </w:rPr>
        <w:t xml:space="preserve"> Comunidade Científica</w:t>
      </w:r>
      <w:r w:rsidR="006C7440">
        <w:rPr>
          <w:rFonts w:ascii="Arial" w:hAnsi="Arial" w:cs="Arial"/>
          <w:b/>
          <w:sz w:val="24"/>
          <w:szCs w:val="24"/>
        </w:rPr>
        <w:t xml:space="preserve"> e Comitês de Gerenciamento de Bacia Hidrigráfica</w:t>
      </w:r>
    </w:p>
    <w:p w:rsidR="003410BD" w:rsidRDefault="003410BD" w:rsidP="003410BD">
      <w:pPr>
        <w:pStyle w:val="NormalWeb"/>
        <w:spacing w:beforeAutospacing="0" w:after="0" w:afterAutospacing="0" w:line="360" w:lineRule="auto"/>
        <w:ind w:firstLine="540"/>
        <w:jc w:val="both"/>
        <w:rPr>
          <w:rFonts w:ascii="Arial" w:hAnsi="Arial" w:cs="Arial"/>
        </w:rPr>
      </w:pPr>
      <w:r>
        <w:rPr>
          <w:rFonts w:ascii="Arial" w:hAnsi="Arial" w:cs="Arial"/>
        </w:rPr>
        <w:t xml:space="preserve">  </w:t>
      </w:r>
      <w:r w:rsidR="00765CAE">
        <w:rPr>
          <w:rFonts w:ascii="Arial" w:hAnsi="Arial" w:cs="Arial"/>
        </w:rPr>
        <w:t>A comprovação dos requisitos aqui dispostos, deverá ser enviada ao Órgão Executor da UC, SEMAM, no prazo de 1</w:t>
      </w:r>
      <w:r w:rsidR="000A3A1A">
        <w:rPr>
          <w:rFonts w:ascii="Arial" w:hAnsi="Arial" w:cs="Arial"/>
        </w:rPr>
        <w:t>0</w:t>
      </w:r>
      <w:r w:rsidR="00765CAE">
        <w:rPr>
          <w:rFonts w:ascii="Arial" w:hAnsi="Arial" w:cs="Arial"/>
        </w:rPr>
        <w:t xml:space="preserve"> (</w:t>
      </w:r>
      <w:r w:rsidR="000A3A1A">
        <w:rPr>
          <w:rFonts w:ascii="Arial" w:hAnsi="Arial" w:cs="Arial"/>
        </w:rPr>
        <w:t>dez</w:t>
      </w:r>
      <w:r w:rsidR="00765CAE">
        <w:rPr>
          <w:rFonts w:ascii="Arial" w:hAnsi="Arial" w:cs="Arial"/>
        </w:rPr>
        <w:t>) dias úteis</w:t>
      </w:r>
      <w:r w:rsidR="000A3A1A">
        <w:rPr>
          <w:rFonts w:ascii="Arial" w:hAnsi="Arial" w:cs="Arial"/>
        </w:rPr>
        <w:t>,</w:t>
      </w:r>
      <w:r w:rsidR="00765CAE">
        <w:rPr>
          <w:rFonts w:ascii="Arial" w:hAnsi="Arial" w:cs="Arial"/>
        </w:rPr>
        <w:t xml:space="preserve"> contados a partir da publicação deste edital.</w:t>
      </w:r>
    </w:p>
    <w:p w:rsidR="003E0EFF" w:rsidRDefault="003410BD">
      <w:pPr>
        <w:pStyle w:val="PargrafodaLista"/>
        <w:numPr>
          <w:ilvl w:val="0"/>
          <w:numId w:val="3"/>
        </w:numPr>
        <w:spacing w:after="0" w:line="360" w:lineRule="auto"/>
        <w:ind w:left="0" w:firstLine="540"/>
        <w:jc w:val="both"/>
        <w:rPr>
          <w:rFonts w:ascii="Arial" w:hAnsi="Arial" w:cs="Arial"/>
          <w:sz w:val="24"/>
          <w:szCs w:val="24"/>
        </w:rPr>
      </w:pPr>
      <w:r>
        <w:rPr>
          <w:rFonts w:ascii="Arial" w:hAnsi="Arial" w:cs="Arial"/>
          <w:b/>
          <w:sz w:val="24"/>
          <w:szCs w:val="24"/>
        </w:rPr>
        <w:t xml:space="preserve"> </w:t>
      </w:r>
      <w:r>
        <w:rPr>
          <w:rFonts w:ascii="Arial" w:hAnsi="Arial" w:cs="Arial"/>
          <w:b/>
          <w:sz w:val="24"/>
          <w:szCs w:val="24"/>
        </w:rPr>
        <w:tab/>
      </w:r>
      <w:r w:rsidR="00765CAE">
        <w:rPr>
          <w:rFonts w:ascii="Arial" w:hAnsi="Arial" w:cs="Arial"/>
          <w:b/>
          <w:sz w:val="24"/>
          <w:szCs w:val="24"/>
        </w:rPr>
        <w:t xml:space="preserve">Quanto </w:t>
      </w:r>
      <w:r w:rsidR="000A3A1A">
        <w:rPr>
          <w:rFonts w:ascii="Arial" w:hAnsi="Arial" w:cs="Arial"/>
          <w:b/>
          <w:sz w:val="24"/>
          <w:szCs w:val="24"/>
        </w:rPr>
        <w:t>à</w:t>
      </w:r>
      <w:r w:rsidR="00765CAE">
        <w:rPr>
          <w:rFonts w:ascii="Arial" w:hAnsi="Arial" w:cs="Arial"/>
          <w:b/>
          <w:sz w:val="24"/>
          <w:szCs w:val="24"/>
        </w:rPr>
        <w:t xml:space="preserve"> Legitimidade: a) </w:t>
      </w:r>
      <w:r w:rsidR="00765CAE">
        <w:rPr>
          <w:rFonts w:ascii="Arial" w:hAnsi="Arial" w:cs="Arial"/>
          <w:sz w:val="24"/>
          <w:szCs w:val="24"/>
        </w:rPr>
        <w:t xml:space="preserve">estar constituída a pelo menos 1 (um) ano. Aplicar-se-á, analogicamente, a regra da lei n° 7347/85, Lei da Ação Civil Pública, mais precisamente, o disposto no art.5º, V, ‘a’;  </w:t>
      </w:r>
      <w:r w:rsidR="00765CAE">
        <w:rPr>
          <w:rFonts w:ascii="Arial" w:hAnsi="Arial" w:cs="Arial"/>
          <w:b/>
          <w:sz w:val="24"/>
          <w:szCs w:val="24"/>
        </w:rPr>
        <w:t>b)</w:t>
      </w:r>
      <w:r w:rsidR="00765CAE">
        <w:rPr>
          <w:rFonts w:ascii="Arial" w:hAnsi="Arial" w:cs="Arial"/>
          <w:sz w:val="24"/>
          <w:szCs w:val="24"/>
        </w:rPr>
        <w:t xml:space="preserve"> Apresentação de certidões negativas de débito municipal, estadual e federal; </w:t>
      </w:r>
      <w:r w:rsidR="00765CAE">
        <w:rPr>
          <w:rFonts w:ascii="Arial" w:hAnsi="Arial" w:cs="Arial"/>
          <w:b/>
          <w:sz w:val="24"/>
          <w:szCs w:val="24"/>
        </w:rPr>
        <w:t>c)</w:t>
      </w:r>
      <w:r w:rsidR="00765CAE">
        <w:rPr>
          <w:rFonts w:ascii="Arial" w:hAnsi="Arial" w:cs="Arial"/>
          <w:sz w:val="24"/>
          <w:szCs w:val="24"/>
        </w:rPr>
        <w:t xml:space="preserve"> Sede fixa no Município identificando onde ocorrem as reuniões de trab</w:t>
      </w:r>
      <w:r w:rsidR="00E80833">
        <w:rPr>
          <w:rFonts w:ascii="Arial" w:hAnsi="Arial" w:cs="Arial"/>
          <w:sz w:val="24"/>
          <w:szCs w:val="24"/>
        </w:rPr>
        <w:t>alho ou funcionamento da empresa</w:t>
      </w:r>
      <w:r w:rsidR="00765CAE">
        <w:rPr>
          <w:rFonts w:ascii="Arial" w:hAnsi="Arial" w:cs="Arial"/>
          <w:sz w:val="24"/>
          <w:szCs w:val="24"/>
        </w:rPr>
        <w:t xml:space="preserve">; </w:t>
      </w:r>
      <w:r w:rsidR="00765CAE">
        <w:rPr>
          <w:rFonts w:ascii="Arial" w:hAnsi="Arial" w:cs="Arial"/>
          <w:b/>
          <w:sz w:val="24"/>
          <w:szCs w:val="24"/>
        </w:rPr>
        <w:t>d)</w:t>
      </w:r>
      <w:r w:rsidR="00765CAE">
        <w:rPr>
          <w:rFonts w:ascii="Arial" w:hAnsi="Arial" w:cs="Arial"/>
          <w:sz w:val="24"/>
          <w:szCs w:val="24"/>
        </w:rPr>
        <w:t xml:space="preserve"> Estatuto Social devidamente registrado no cartório de registro civil de pessoas jurídicas e CNPJ regular e ativo junto </w:t>
      </w:r>
      <w:r w:rsidR="00311A61">
        <w:rPr>
          <w:rFonts w:ascii="Arial" w:hAnsi="Arial" w:cs="Arial"/>
          <w:sz w:val="24"/>
          <w:szCs w:val="24"/>
        </w:rPr>
        <w:t>à</w:t>
      </w:r>
      <w:r w:rsidR="00765CAE">
        <w:rPr>
          <w:rFonts w:ascii="Arial" w:hAnsi="Arial" w:cs="Arial"/>
          <w:sz w:val="24"/>
          <w:szCs w:val="24"/>
        </w:rPr>
        <w:t xml:space="preserve"> Receita Federal; </w:t>
      </w:r>
      <w:r w:rsidR="00765CAE">
        <w:rPr>
          <w:rFonts w:ascii="Arial" w:hAnsi="Arial" w:cs="Arial"/>
          <w:b/>
          <w:sz w:val="24"/>
          <w:szCs w:val="24"/>
        </w:rPr>
        <w:t>e)</w:t>
      </w:r>
      <w:r w:rsidR="00765CAE">
        <w:rPr>
          <w:rFonts w:ascii="Arial" w:hAnsi="Arial" w:cs="Arial"/>
          <w:sz w:val="24"/>
          <w:szCs w:val="24"/>
        </w:rPr>
        <w:t xml:space="preserve"> Ata da última reunião de trabalho e/ou assembleia.</w:t>
      </w:r>
    </w:p>
    <w:p w:rsidR="003410BD" w:rsidRDefault="003410BD" w:rsidP="003410BD">
      <w:pPr>
        <w:pStyle w:val="PargrafodaLista"/>
        <w:spacing w:after="0" w:line="360" w:lineRule="auto"/>
        <w:ind w:left="540"/>
        <w:jc w:val="both"/>
        <w:rPr>
          <w:rFonts w:ascii="Arial" w:hAnsi="Arial" w:cs="Arial"/>
          <w:sz w:val="24"/>
          <w:szCs w:val="24"/>
        </w:rPr>
      </w:pPr>
    </w:p>
    <w:p w:rsidR="00311A61" w:rsidRDefault="00311A61">
      <w:pPr>
        <w:pStyle w:val="PargrafodaLista"/>
        <w:numPr>
          <w:ilvl w:val="0"/>
          <w:numId w:val="3"/>
        </w:numPr>
        <w:spacing w:after="0" w:line="360" w:lineRule="auto"/>
        <w:ind w:left="0" w:firstLine="540"/>
        <w:jc w:val="both"/>
        <w:rPr>
          <w:rFonts w:ascii="Arial" w:hAnsi="Arial" w:cs="Arial"/>
          <w:sz w:val="24"/>
          <w:szCs w:val="24"/>
        </w:rPr>
      </w:pPr>
      <w:r>
        <w:rPr>
          <w:rFonts w:ascii="Arial" w:hAnsi="Arial" w:cs="Arial"/>
          <w:b/>
          <w:sz w:val="24"/>
          <w:szCs w:val="24"/>
        </w:rPr>
        <w:t>Quanto à Credibilidade:</w:t>
      </w:r>
      <w:r>
        <w:rPr>
          <w:rFonts w:ascii="Arial" w:hAnsi="Arial" w:cs="Arial"/>
          <w:sz w:val="24"/>
          <w:szCs w:val="24"/>
        </w:rPr>
        <w:t xml:space="preserve"> </w:t>
      </w:r>
      <w:r>
        <w:rPr>
          <w:rFonts w:ascii="Arial" w:hAnsi="Arial" w:cs="Arial"/>
          <w:b/>
          <w:sz w:val="24"/>
          <w:szCs w:val="24"/>
        </w:rPr>
        <w:t>a)</w:t>
      </w:r>
      <w:r>
        <w:rPr>
          <w:rFonts w:ascii="Arial" w:hAnsi="Arial" w:cs="Arial"/>
          <w:sz w:val="24"/>
          <w:szCs w:val="24"/>
        </w:rPr>
        <w:t xml:space="preserve"> </w:t>
      </w:r>
      <w:r w:rsidRPr="000A3A1A">
        <w:rPr>
          <w:rFonts w:ascii="Arial" w:hAnsi="Arial" w:cs="Arial"/>
          <w:sz w:val="24"/>
          <w:szCs w:val="24"/>
        </w:rPr>
        <w:t>apresentar certidão negativa de autuações</w:t>
      </w:r>
      <w:r w:rsidR="00155605">
        <w:rPr>
          <w:rFonts w:ascii="Arial" w:hAnsi="Arial" w:cs="Arial"/>
          <w:sz w:val="24"/>
          <w:szCs w:val="24"/>
        </w:rPr>
        <w:t>/notificações/intimações</w:t>
      </w:r>
      <w:r w:rsidRPr="000A3A1A">
        <w:rPr>
          <w:rFonts w:ascii="Arial" w:hAnsi="Arial" w:cs="Arial"/>
          <w:sz w:val="24"/>
          <w:szCs w:val="24"/>
        </w:rPr>
        <w:t xml:space="preserve"> de natureza ambiental, expedida pela Secretaria Municipal do Meio Ambiente</w:t>
      </w:r>
      <w:r w:rsidR="00155605">
        <w:rPr>
          <w:rFonts w:ascii="Arial" w:hAnsi="Arial" w:cs="Arial"/>
          <w:sz w:val="24"/>
          <w:szCs w:val="24"/>
        </w:rPr>
        <w:t xml:space="preserve"> através do Departamento de Fiscalização Ambiental - DEFA</w:t>
      </w:r>
      <w:r w:rsidRPr="000A3A1A">
        <w:rPr>
          <w:rFonts w:ascii="Arial" w:hAnsi="Arial" w:cs="Arial"/>
          <w:sz w:val="24"/>
          <w:szCs w:val="24"/>
        </w:rPr>
        <w:t xml:space="preserve">; </w:t>
      </w:r>
      <w:r>
        <w:rPr>
          <w:rFonts w:ascii="Arial" w:hAnsi="Arial" w:cs="Arial"/>
          <w:b/>
          <w:sz w:val="24"/>
          <w:szCs w:val="24"/>
        </w:rPr>
        <w:t>b</w:t>
      </w:r>
      <w:r w:rsidRPr="000A3A1A">
        <w:rPr>
          <w:rFonts w:ascii="Arial" w:hAnsi="Arial" w:cs="Arial"/>
          <w:b/>
          <w:sz w:val="24"/>
          <w:szCs w:val="24"/>
        </w:rPr>
        <w:t>)</w:t>
      </w:r>
      <w:r w:rsidRPr="000A3A1A">
        <w:rPr>
          <w:rFonts w:ascii="Arial" w:hAnsi="Arial" w:cs="Arial"/>
          <w:sz w:val="24"/>
          <w:szCs w:val="24"/>
        </w:rPr>
        <w:t xml:space="preserve"> apresentar certidão negativa de processo de condenação judicial transitada em julgado relativo a crimes/infrações ambientais ou atos que tiverem importado em prejuízo à Administração Pública.</w:t>
      </w:r>
    </w:p>
    <w:p w:rsidR="003E0EFF" w:rsidRPr="001835F3" w:rsidRDefault="001835F3" w:rsidP="001835F3">
      <w:pPr>
        <w:pStyle w:val="PargrafodaLista"/>
        <w:numPr>
          <w:ilvl w:val="0"/>
          <w:numId w:val="3"/>
        </w:numPr>
        <w:spacing w:after="0" w:line="360" w:lineRule="auto"/>
        <w:ind w:left="0" w:firstLine="540"/>
        <w:jc w:val="both"/>
        <w:rPr>
          <w:rFonts w:ascii="Arial" w:hAnsi="Arial" w:cs="Arial"/>
          <w:sz w:val="24"/>
          <w:szCs w:val="24"/>
        </w:rPr>
      </w:pPr>
      <w:r>
        <w:rPr>
          <w:rFonts w:ascii="Arial" w:hAnsi="Arial" w:cs="Arial"/>
          <w:b/>
          <w:sz w:val="24"/>
          <w:szCs w:val="24"/>
        </w:rPr>
        <w:lastRenderedPageBreak/>
        <w:t xml:space="preserve">Quanto ao Interesse: </w:t>
      </w:r>
      <w:r w:rsidR="00765CAE" w:rsidRPr="001835F3">
        <w:rPr>
          <w:rFonts w:ascii="Arial" w:hAnsi="Arial" w:cs="Arial"/>
          <w:sz w:val="24"/>
          <w:szCs w:val="24"/>
        </w:rPr>
        <w:t xml:space="preserve">Só serão aceitos aqueles que tiverem envolvimento direto com a Unidade de Conservação, nos termos da Lei da SNUC, seu Decreto Regulamentador e o Guia de orientação do ICMBIO (2014). </w:t>
      </w:r>
    </w:p>
    <w:p w:rsidR="003E0EFF" w:rsidRDefault="00765CAE" w:rsidP="00F83293">
      <w:pPr>
        <w:tabs>
          <w:tab w:val="left" w:pos="567"/>
        </w:tabs>
        <w:spacing w:after="0" w:line="360" w:lineRule="auto"/>
        <w:jc w:val="both"/>
        <w:rPr>
          <w:rFonts w:ascii="Arial" w:hAnsi="Arial" w:cs="Arial"/>
          <w:sz w:val="24"/>
          <w:szCs w:val="24"/>
        </w:rPr>
      </w:pPr>
      <w:r>
        <w:rPr>
          <w:rFonts w:ascii="Arial" w:hAnsi="Arial" w:cs="Arial"/>
          <w:color w:val="FF0000"/>
          <w:sz w:val="24"/>
          <w:szCs w:val="24"/>
        </w:rPr>
        <w:tab/>
      </w:r>
      <w:r>
        <w:rPr>
          <w:rFonts w:ascii="Arial" w:hAnsi="Arial" w:cs="Arial"/>
          <w:b/>
          <w:sz w:val="24"/>
          <w:szCs w:val="24"/>
        </w:rPr>
        <w:t>OBS</w:t>
      </w:r>
      <w:r w:rsidR="001B0FF8">
        <w:rPr>
          <w:rFonts w:ascii="Arial" w:hAnsi="Arial" w:cs="Arial"/>
          <w:b/>
          <w:sz w:val="24"/>
          <w:szCs w:val="24"/>
        </w:rPr>
        <w:t xml:space="preserve"> QUANTO AS UNIVERSIDADES: </w:t>
      </w:r>
      <w:r w:rsidR="001B0FF8" w:rsidRPr="001B0FF8">
        <w:rPr>
          <w:rFonts w:ascii="Arial" w:hAnsi="Arial" w:cs="Arial"/>
          <w:sz w:val="24"/>
          <w:szCs w:val="24"/>
        </w:rPr>
        <w:t>As Universidades</w:t>
      </w:r>
      <w:r>
        <w:rPr>
          <w:rFonts w:ascii="Arial" w:hAnsi="Arial" w:cs="Arial"/>
          <w:sz w:val="24"/>
          <w:szCs w:val="24"/>
        </w:rPr>
        <w:t xml:space="preserve"> enquadradas dentro do gênero Comunidade Científica, deverão comprovar:</w:t>
      </w:r>
      <w:r w:rsidR="001835F3">
        <w:rPr>
          <w:rFonts w:ascii="Arial" w:hAnsi="Arial" w:cs="Arial"/>
          <w:sz w:val="24"/>
          <w:szCs w:val="24"/>
        </w:rPr>
        <w:t xml:space="preserve"> </w:t>
      </w:r>
      <w:r>
        <w:rPr>
          <w:rFonts w:ascii="Arial" w:hAnsi="Arial" w:cs="Arial"/>
          <w:b/>
          <w:sz w:val="24"/>
          <w:szCs w:val="24"/>
        </w:rPr>
        <w:t xml:space="preserve">a) </w:t>
      </w:r>
      <w:r>
        <w:rPr>
          <w:rFonts w:ascii="Arial" w:hAnsi="Arial" w:cs="Arial"/>
          <w:sz w:val="24"/>
          <w:szCs w:val="24"/>
        </w:rPr>
        <w:t xml:space="preserve">Estar constituída ou ter sede/campus no Município de Balneário Camboriú; </w:t>
      </w:r>
      <w:r>
        <w:rPr>
          <w:rFonts w:ascii="Arial" w:hAnsi="Arial" w:cs="Arial"/>
          <w:b/>
          <w:sz w:val="24"/>
          <w:szCs w:val="24"/>
        </w:rPr>
        <w:t>b)</w:t>
      </w:r>
      <w:r>
        <w:rPr>
          <w:rFonts w:ascii="Arial" w:hAnsi="Arial" w:cs="Arial"/>
          <w:sz w:val="24"/>
          <w:szCs w:val="24"/>
        </w:rPr>
        <w:t xml:space="preserve"> possuir curso de graduação relativo a matérias ambientais, tais como: engenharia ambiental e sanitária, engenharia florestal e biologia.</w:t>
      </w:r>
    </w:p>
    <w:p w:rsidR="001B0FF8" w:rsidRPr="001B0FF8" w:rsidRDefault="001B0FF8" w:rsidP="00F83293">
      <w:pPr>
        <w:tabs>
          <w:tab w:val="left" w:pos="567"/>
        </w:tabs>
        <w:spacing w:after="0" w:line="360" w:lineRule="auto"/>
        <w:jc w:val="both"/>
        <w:rPr>
          <w:rFonts w:ascii="Arial" w:hAnsi="Arial" w:cs="Arial"/>
          <w:sz w:val="24"/>
          <w:szCs w:val="24"/>
        </w:rPr>
      </w:pPr>
      <w:r>
        <w:rPr>
          <w:rFonts w:ascii="Arial" w:hAnsi="Arial" w:cs="Arial"/>
          <w:b/>
          <w:sz w:val="24"/>
          <w:szCs w:val="24"/>
        </w:rPr>
        <w:tab/>
        <w:t xml:space="preserve">OBS QUANTO AO(S) COMITÊS(S) DE GERENCIAMENTO DE BACIA HIDROGRÁFICA: </w:t>
      </w:r>
      <w:r>
        <w:rPr>
          <w:rFonts w:ascii="Arial" w:hAnsi="Arial" w:cs="Arial"/>
          <w:sz w:val="24"/>
          <w:szCs w:val="24"/>
        </w:rPr>
        <w:t>Os Comitês de Bacia Hidrográfica deverão apresentar: a) o instrumento pelo qual foi criado; b) Ata da última reunião; c) Ata da reunião que elegeu a última Diretoria Executiva.</w:t>
      </w:r>
    </w:p>
    <w:p w:rsidR="003E0EFF" w:rsidRDefault="00765CAE">
      <w:pPr>
        <w:pStyle w:val="PargrafodaLista"/>
        <w:numPr>
          <w:ilvl w:val="1"/>
          <w:numId w:val="1"/>
        </w:numPr>
        <w:spacing w:after="0" w:line="360" w:lineRule="auto"/>
        <w:ind w:left="0" w:firstLine="502"/>
        <w:jc w:val="both"/>
        <w:rPr>
          <w:rFonts w:ascii="Arial" w:hAnsi="Arial" w:cs="Arial"/>
          <w:b/>
          <w:sz w:val="24"/>
          <w:szCs w:val="24"/>
        </w:rPr>
      </w:pPr>
      <w:r>
        <w:rPr>
          <w:rFonts w:ascii="Arial" w:hAnsi="Arial" w:cs="Arial"/>
          <w:b/>
          <w:sz w:val="24"/>
          <w:szCs w:val="24"/>
        </w:rPr>
        <w:t>Da escolha da Comunidade local/tradicional e Associações de Moradores</w:t>
      </w:r>
    </w:p>
    <w:p w:rsidR="00373CC8" w:rsidRDefault="00373CC8" w:rsidP="00F83293">
      <w:pPr>
        <w:pStyle w:val="NormalWeb"/>
        <w:spacing w:beforeAutospacing="0" w:after="0" w:afterAutospacing="0" w:line="360" w:lineRule="auto"/>
        <w:ind w:firstLine="540"/>
        <w:jc w:val="both"/>
        <w:rPr>
          <w:rFonts w:ascii="Arial" w:hAnsi="Arial" w:cs="Arial"/>
        </w:rPr>
      </w:pPr>
      <w:r>
        <w:rPr>
          <w:rFonts w:ascii="Arial" w:hAnsi="Arial" w:cs="Arial"/>
        </w:rPr>
        <w:t>A comprovação dos requisitos aqui dispostos, deverá ser enviada ao Órgão Executor da UC, SEMAM, no prazo de 10 (dez) dias úteis, contados a partir da publicação deste edital.</w:t>
      </w:r>
    </w:p>
    <w:p w:rsidR="003E0EFF" w:rsidRDefault="00765CAE">
      <w:pPr>
        <w:pStyle w:val="PargrafodaLista"/>
        <w:numPr>
          <w:ilvl w:val="0"/>
          <w:numId w:val="3"/>
        </w:numPr>
        <w:spacing w:after="0" w:line="360" w:lineRule="auto"/>
        <w:ind w:left="0" w:firstLine="540"/>
        <w:jc w:val="both"/>
        <w:rPr>
          <w:rFonts w:ascii="Arial" w:hAnsi="Arial" w:cs="Arial"/>
          <w:sz w:val="24"/>
          <w:szCs w:val="24"/>
        </w:rPr>
      </w:pPr>
      <w:r>
        <w:rPr>
          <w:rFonts w:ascii="Arial" w:hAnsi="Arial" w:cs="Arial"/>
          <w:b/>
          <w:sz w:val="24"/>
          <w:szCs w:val="24"/>
        </w:rPr>
        <w:t xml:space="preserve">Da Legitimidade: a) </w:t>
      </w:r>
      <w:r>
        <w:rPr>
          <w:rFonts w:ascii="Arial" w:hAnsi="Arial" w:cs="Arial"/>
          <w:sz w:val="24"/>
          <w:szCs w:val="24"/>
        </w:rPr>
        <w:t xml:space="preserve">Ter sede fixa no Município identificando onde ocorrem as reuniões; </w:t>
      </w:r>
      <w:r>
        <w:rPr>
          <w:rFonts w:ascii="Arial" w:hAnsi="Arial" w:cs="Arial"/>
          <w:b/>
          <w:sz w:val="24"/>
          <w:szCs w:val="24"/>
        </w:rPr>
        <w:t>b)</w:t>
      </w:r>
      <w:r>
        <w:rPr>
          <w:rFonts w:ascii="Arial" w:hAnsi="Arial" w:cs="Arial"/>
          <w:sz w:val="24"/>
          <w:szCs w:val="24"/>
        </w:rPr>
        <w:t xml:space="preserve"> Estatuto Social devidamente registrado no cartório de registro civil de pessoas jurídicas que contemple objeto social prevendo a defesa dos interesses dos moradores da região ou da Comunidade representadas; </w:t>
      </w:r>
      <w:r>
        <w:rPr>
          <w:rFonts w:ascii="Arial" w:hAnsi="Arial" w:cs="Arial"/>
          <w:b/>
          <w:sz w:val="24"/>
          <w:szCs w:val="24"/>
        </w:rPr>
        <w:t>c)</w:t>
      </w:r>
      <w:r>
        <w:rPr>
          <w:rFonts w:ascii="Arial" w:hAnsi="Arial" w:cs="Arial"/>
          <w:sz w:val="24"/>
          <w:szCs w:val="24"/>
        </w:rPr>
        <w:t xml:space="preserve"> CNPJ regular e ativo junto </w:t>
      </w:r>
      <w:r w:rsidR="005B3546">
        <w:rPr>
          <w:rFonts w:ascii="Arial" w:hAnsi="Arial" w:cs="Arial"/>
          <w:sz w:val="24"/>
          <w:szCs w:val="24"/>
        </w:rPr>
        <w:t>à</w:t>
      </w:r>
      <w:r>
        <w:rPr>
          <w:rFonts w:ascii="Arial" w:hAnsi="Arial" w:cs="Arial"/>
          <w:sz w:val="24"/>
          <w:szCs w:val="24"/>
        </w:rPr>
        <w:t xml:space="preserve"> Receita Federal</w:t>
      </w:r>
      <w:r w:rsidR="005B3546">
        <w:rPr>
          <w:rFonts w:ascii="Arial" w:hAnsi="Arial" w:cs="Arial"/>
          <w:sz w:val="24"/>
          <w:szCs w:val="24"/>
        </w:rPr>
        <w:t xml:space="preserve"> e certidões negativas de débitos fiscais dos 3 entes federativos</w:t>
      </w:r>
      <w:r>
        <w:rPr>
          <w:rFonts w:ascii="Arial" w:hAnsi="Arial" w:cs="Arial"/>
          <w:sz w:val="24"/>
          <w:szCs w:val="24"/>
        </w:rPr>
        <w:t xml:space="preserve">; </w:t>
      </w:r>
      <w:r>
        <w:rPr>
          <w:rFonts w:ascii="Arial" w:hAnsi="Arial" w:cs="Arial"/>
          <w:b/>
          <w:sz w:val="24"/>
          <w:szCs w:val="24"/>
        </w:rPr>
        <w:t>d)</w:t>
      </w:r>
      <w:r>
        <w:rPr>
          <w:rFonts w:ascii="Arial" w:hAnsi="Arial" w:cs="Arial"/>
          <w:sz w:val="24"/>
          <w:szCs w:val="24"/>
        </w:rPr>
        <w:t xml:space="preserve"> Ata da última reunião e/ou assembleia, </w:t>
      </w:r>
      <w:r>
        <w:rPr>
          <w:rFonts w:ascii="Arial" w:hAnsi="Arial" w:cs="Arial"/>
          <w:b/>
          <w:sz w:val="24"/>
          <w:szCs w:val="24"/>
        </w:rPr>
        <w:t>e)</w:t>
      </w:r>
      <w:r>
        <w:rPr>
          <w:rFonts w:ascii="Arial" w:hAnsi="Arial" w:cs="Arial"/>
          <w:sz w:val="24"/>
          <w:szCs w:val="24"/>
        </w:rPr>
        <w:t xml:space="preserve"> Documento que ateste a legitimidade e regularidade da última eleição da Associação pelo órgão/entidade/comissão organizadora do processo eleitoral.</w:t>
      </w:r>
    </w:p>
    <w:p w:rsidR="003E0EFF" w:rsidRDefault="00765CAE">
      <w:pPr>
        <w:pStyle w:val="PargrafodaLista"/>
        <w:spacing w:after="0" w:line="360" w:lineRule="auto"/>
        <w:ind w:left="0" w:firstLine="540"/>
        <w:jc w:val="both"/>
        <w:rPr>
          <w:rFonts w:ascii="Arial" w:hAnsi="Arial" w:cs="Arial"/>
          <w:sz w:val="24"/>
          <w:szCs w:val="24"/>
        </w:rPr>
      </w:pPr>
      <w:r>
        <w:rPr>
          <w:rFonts w:ascii="Arial" w:hAnsi="Arial" w:cs="Arial"/>
          <w:b/>
          <w:sz w:val="24"/>
          <w:szCs w:val="24"/>
        </w:rPr>
        <w:t xml:space="preserve">OBS: </w:t>
      </w:r>
      <w:r>
        <w:rPr>
          <w:rFonts w:ascii="Arial" w:hAnsi="Arial" w:cs="Arial"/>
          <w:sz w:val="24"/>
          <w:szCs w:val="24"/>
        </w:rPr>
        <w:t xml:space="preserve">Caso determinada região ou </w:t>
      </w:r>
      <w:r w:rsidR="00807E69">
        <w:rPr>
          <w:rFonts w:ascii="Arial" w:hAnsi="Arial" w:cs="Arial"/>
          <w:sz w:val="24"/>
          <w:szCs w:val="24"/>
        </w:rPr>
        <w:t>c</w:t>
      </w:r>
      <w:r>
        <w:rPr>
          <w:rFonts w:ascii="Arial" w:hAnsi="Arial" w:cs="Arial"/>
          <w:sz w:val="24"/>
          <w:szCs w:val="24"/>
        </w:rPr>
        <w:t>omunidade</w:t>
      </w:r>
      <w:r w:rsidR="009F5639">
        <w:rPr>
          <w:rFonts w:ascii="Arial" w:hAnsi="Arial" w:cs="Arial"/>
          <w:sz w:val="24"/>
          <w:szCs w:val="24"/>
        </w:rPr>
        <w:t xml:space="preserve"> local/tradicional</w:t>
      </w:r>
      <w:r>
        <w:rPr>
          <w:rFonts w:ascii="Arial" w:hAnsi="Arial" w:cs="Arial"/>
          <w:sz w:val="24"/>
          <w:szCs w:val="24"/>
        </w:rPr>
        <w:t xml:space="preserve"> abrangida pela APA não POSSU</w:t>
      </w:r>
      <w:r w:rsidR="00807E69">
        <w:rPr>
          <w:rFonts w:ascii="Arial" w:hAnsi="Arial" w:cs="Arial"/>
          <w:sz w:val="24"/>
          <w:szCs w:val="24"/>
        </w:rPr>
        <w:t>A</w:t>
      </w:r>
      <w:r>
        <w:rPr>
          <w:rFonts w:ascii="Arial" w:hAnsi="Arial" w:cs="Arial"/>
          <w:sz w:val="24"/>
          <w:szCs w:val="24"/>
        </w:rPr>
        <w:t xml:space="preserve"> Pessoa Jurídica constituída que </w:t>
      </w:r>
      <w:r w:rsidR="00807E69">
        <w:rPr>
          <w:rFonts w:ascii="Arial" w:hAnsi="Arial" w:cs="Arial"/>
          <w:sz w:val="24"/>
          <w:szCs w:val="24"/>
        </w:rPr>
        <w:t>a</w:t>
      </w:r>
      <w:r>
        <w:rPr>
          <w:rFonts w:ascii="Arial" w:hAnsi="Arial" w:cs="Arial"/>
          <w:sz w:val="24"/>
          <w:szCs w:val="24"/>
        </w:rPr>
        <w:t xml:space="preserve"> represente, a </w:t>
      </w:r>
      <w:r w:rsidR="00807E69">
        <w:rPr>
          <w:rFonts w:ascii="Arial" w:hAnsi="Arial" w:cs="Arial"/>
          <w:sz w:val="24"/>
          <w:szCs w:val="24"/>
        </w:rPr>
        <w:t>participação</w:t>
      </w:r>
      <w:r>
        <w:rPr>
          <w:rFonts w:ascii="Arial" w:hAnsi="Arial" w:cs="Arial"/>
          <w:sz w:val="24"/>
          <w:szCs w:val="24"/>
        </w:rPr>
        <w:t xml:space="preserve"> da região ou Comunidade poderá ser requerida mediante pedido subscrito por </w:t>
      </w:r>
      <w:r w:rsidRPr="00155605">
        <w:rPr>
          <w:rFonts w:ascii="Arial" w:hAnsi="Arial" w:cs="Arial"/>
          <w:sz w:val="24"/>
          <w:szCs w:val="24"/>
          <w:u w:val="single"/>
        </w:rPr>
        <w:t>morador</w:t>
      </w:r>
      <w:r>
        <w:rPr>
          <w:rFonts w:ascii="Arial" w:hAnsi="Arial" w:cs="Arial"/>
          <w:sz w:val="24"/>
          <w:szCs w:val="24"/>
        </w:rPr>
        <w:t xml:space="preserve"> ou </w:t>
      </w:r>
      <w:r w:rsidRPr="00155605">
        <w:rPr>
          <w:rFonts w:ascii="Arial" w:hAnsi="Arial" w:cs="Arial"/>
          <w:sz w:val="24"/>
          <w:szCs w:val="24"/>
          <w:u w:val="single"/>
        </w:rPr>
        <w:t>proprietário</w:t>
      </w:r>
      <w:r>
        <w:rPr>
          <w:rFonts w:ascii="Arial" w:hAnsi="Arial" w:cs="Arial"/>
          <w:sz w:val="24"/>
          <w:szCs w:val="24"/>
        </w:rPr>
        <w:t xml:space="preserve"> que comprove tal condição</w:t>
      </w:r>
      <w:r w:rsidR="00373CC8">
        <w:rPr>
          <w:rFonts w:ascii="Arial" w:hAnsi="Arial" w:cs="Arial"/>
          <w:sz w:val="24"/>
          <w:szCs w:val="24"/>
        </w:rPr>
        <w:t xml:space="preserve"> ou por membro da comunidade que comprove tal condição</w:t>
      </w:r>
      <w:r>
        <w:rPr>
          <w:rFonts w:ascii="Arial" w:hAnsi="Arial" w:cs="Arial"/>
          <w:sz w:val="24"/>
          <w:szCs w:val="24"/>
        </w:rPr>
        <w:t xml:space="preserve"> e que ateste, ainda, a inexistência de entidade, instituição, organização constituída para esta finalidade.</w:t>
      </w: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6C7440" w:rsidRDefault="006C7440">
      <w:pPr>
        <w:spacing w:after="0" w:line="360" w:lineRule="auto"/>
        <w:jc w:val="both"/>
        <w:rPr>
          <w:rFonts w:ascii="Arial" w:hAnsi="Arial" w:cs="Arial"/>
          <w:sz w:val="24"/>
          <w:szCs w:val="24"/>
        </w:rPr>
      </w:pPr>
    </w:p>
    <w:p w:rsidR="006C7440" w:rsidRDefault="006C7440">
      <w:pPr>
        <w:spacing w:after="0" w:line="360" w:lineRule="auto"/>
        <w:jc w:val="both"/>
        <w:rPr>
          <w:rFonts w:ascii="Arial" w:hAnsi="Arial" w:cs="Arial"/>
          <w:sz w:val="24"/>
          <w:szCs w:val="24"/>
        </w:rPr>
      </w:pPr>
    </w:p>
    <w:p w:rsidR="006C7440" w:rsidRDefault="006C7440">
      <w:pPr>
        <w:spacing w:after="0" w:line="360" w:lineRule="auto"/>
        <w:jc w:val="both"/>
        <w:rPr>
          <w:rFonts w:ascii="Arial" w:hAnsi="Arial" w:cs="Arial"/>
          <w:sz w:val="24"/>
          <w:szCs w:val="24"/>
        </w:rPr>
      </w:pPr>
    </w:p>
    <w:p w:rsidR="006C7440" w:rsidRDefault="006C7440">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1B0FF8" w:rsidRDefault="001B0FF8">
      <w:pPr>
        <w:spacing w:after="0" w:line="360" w:lineRule="auto"/>
        <w:jc w:val="both"/>
        <w:rPr>
          <w:rFonts w:ascii="Arial" w:hAnsi="Arial" w:cs="Arial"/>
          <w:sz w:val="24"/>
          <w:szCs w:val="24"/>
        </w:rPr>
      </w:pPr>
    </w:p>
    <w:p w:rsidR="001B0FF8" w:rsidRDefault="001B0FF8">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6C7440" w:rsidRDefault="006C7440">
      <w:pPr>
        <w:spacing w:after="0" w:line="360" w:lineRule="auto"/>
        <w:jc w:val="both"/>
        <w:rPr>
          <w:rFonts w:ascii="Arial" w:hAnsi="Arial" w:cs="Arial"/>
          <w:sz w:val="24"/>
          <w:szCs w:val="24"/>
        </w:rPr>
      </w:pPr>
    </w:p>
    <w:p w:rsidR="006C7440" w:rsidRDefault="006C7440">
      <w:pPr>
        <w:spacing w:after="0" w:line="360" w:lineRule="auto"/>
        <w:jc w:val="both"/>
        <w:rPr>
          <w:rFonts w:ascii="Arial" w:hAnsi="Arial" w:cs="Arial"/>
          <w:sz w:val="24"/>
          <w:szCs w:val="24"/>
        </w:rPr>
      </w:pPr>
    </w:p>
    <w:p w:rsidR="003E0EFF" w:rsidRDefault="00765CAE" w:rsidP="00A86641">
      <w:pPr>
        <w:pStyle w:val="PargrafodaLista"/>
        <w:spacing w:after="0" w:line="360" w:lineRule="auto"/>
        <w:ind w:left="0"/>
        <w:jc w:val="both"/>
        <w:rPr>
          <w:rFonts w:ascii="Arial" w:hAnsi="Arial" w:cs="Arial"/>
          <w:b/>
          <w:sz w:val="20"/>
          <w:szCs w:val="20"/>
          <w:u w:val="single"/>
        </w:rPr>
      </w:pPr>
      <w:r w:rsidRPr="00155605">
        <w:rPr>
          <w:rFonts w:ascii="Arial" w:hAnsi="Arial" w:cs="Arial"/>
          <w:b/>
          <w:sz w:val="20"/>
          <w:szCs w:val="20"/>
          <w:u w:val="single"/>
        </w:rPr>
        <w:t>OBS: A documentação deverá ser entregue na Secretaria do Meio Ambiente no endereço:</w:t>
      </w:r>
      <w:r w:rsidR="00A86641" w:rsidRPr="00A86641">
        <w:rPr>
          <w:rFonts w:ascii="Arial" w:hAnsi="Arial" w:cs="Arial"/>
          <w:sz w:val="24"/>
          <w:szCs w:val="24"/>
        </w:rPr>
        <w:t xml:space="preserve"> </w:t>
      </w:r>
      <w:r w:rsidR="00A86641" w:rsidRPr="00A86641">
        <w:rPr>
          <w:rFonts w:ascii="Arial" w:hAnsi="Arial" w:cs="Arial"/>
          <w:b/>
          <w:u w:val="single"/>
        </w:rPr>
        <w:t xml:space="preserve">6ª Avenida, Bairro dos Municípios, número 122, sito ao Parque Natural Municipal Raimundo Gonçalez Malta </w:t>
      </w:r>
      <w:r w:rsidRPr="00A86641">
        <w:rPr>
          <w:rFonts w:ascii="Arial" w:hAnsi="Arial" w:cs="Arial"/>
          <w:b/>
          <w:sz w:val="20"/>
          <w:szCs w:val="20"/>
          <w:u w:val="single"/>
        </w:rPr>
        <w:t>–</w:t>
      </w:r>
      <w:r w:rsidRPr="00155605">
        <w:rPr>
          <w:rFonts w:ascii="Arial" w:hAnsi="Arial" w:cs="Arial"/>
          <w:b/>
          <w:sz w:val="20"/>
          <w:szCs w:val="20"/>
          <w:u w:val="single"/>
        </w:rPr>
        <w:t xml:space="preserve"> telefone 47-33637145, das 13 às 19:00 horas.</w:t>
      </w:r>
    </w:p>
    <w:p w:rsidR="00B346AF" w:rsidRPr="00A86641" w:rsidRDefault="00B346AF" w:rsidP="00A86641">
      <w:pPr>
        <w:pStyle w:val="PargrafodaLista"/>
        <w:spacing w:after="0" w:line="360" w:lineRule="auto"/>
        <w:ind w:left="0"/>
        <w:jc w:val="both"/>
        <w:rPr>
          <w:rFonts w:ascii="Arial" w:hAnsi="Arial" w:cs="Arial"/>
          <w:b/>
        </w:rPr>
      </w:pPr>
    </w:p>
    <w:p w:rsidR="003E0EFF" w:rsidRDefault="003E0EFF">
      <w:pPr>
        <w:spacing w:after="0" w:line="360" w:lineRule="auto"/>
        <w:ind w:firstLine="709"/>
        <w:jc w:val="both"/>
        <w:rPr>
          <w:rFonts w:ascii="Arial" w:hAnsi="Arial" w:cs="Arial"/>
          <w:b/>
          <w:sz w:val="24"/>
          <w:szCs w:val="24"/>
        </w:rPr>
      </w:pPr>
    </w:p>
    <w:p w:rsidR="003E0EFF" w:rsidRDefault="00765CAE">
      <w:pPr>
        <w:pStyle w:val="PargrafodaLista"/>
        <w:numPr>
          <w:ilvl w:val="1"/>
          <w:numId w:val="1"/>
        </w:numPr>
        <w:spacing w:after="0" w:line="360" w:lineRule="auto"/>
        <w:jc w:val="both"/>
        <w:rPr>
          <w:rFonts w:ascii="Arial" w:hAnsi="Arial" w:cs="Arial"/>
          <w:b/>
          <w:sz w:val="24"/>
          <w:szCs w:val="24"/>
        </w:rPr>
      </w:pPr>
      <w:r>
        <w:rPr>
          <w:rFonts w:ascii="Arial" w:hAnsi="Arial" w:cs="Arial"/>
          <w:b/>
          <w:sz w:val="24"/>
          <w:szCs w:val="24"/>
        </w:rPr>
        <w:lastRenderedPageBreak/>
        <w:t>Da Classificação</w:t>
      </w:r>
      <w:r w:rsidR="00AA70F7">
        <w:rPr>
          <w:rFonts w:ascii="Arial" w:hAnsi="Arial" w:cs="Arial"/>
          <w:b/>
          <w:sz w:val="24"/>
          <w:szCs w:val="24"/>
        </w:rPr>
        <w:t xml:space="preserve"> </w:t>
      </w:r>
    </w:p>
    <w:p w:rsidR="00155605" w:rsidRDefault="00155605" w:rsidP="00155605">
      <w:pPr>
        <w:pStyle w:val="PargrafodaLista"/>
        <w:spacing w:after="0" w:line="360" w:lineRule="auto"/>
        <w:ind w:left="0" w:firstLine="502"/>
        <w:jc w:val="both"/>
        <w:rPr>
          <w:rFonts w:ascii="Arial" w:hAnsi="Arial" w:cs="Arial"/>
          <w:sz w:val="24"/>
          <w:szCs w:val="24"/>
        </w:rPr>
      </w:pPr>
      <w:r>
        <w:rPr>
          <w:rFonts w:ascii="Arial" w:hAnsi="Arial" w:cs="Arial"/>
          <w:sz w:val="24"/>
          <w:szCs w:val="24"/>
        </w:rPr>
        <w:t xml:space="preserve">  </w:t>
      </w:r>
      <w:r w:rsidR="00765CAE">
        <w:rPr>
          <w:rFonts w:ascii="Arial" w:hAnsi="Arial" w:cs="Arial"/>
          <w:sz w:val="24"/>
          <w:szCs w:val="24"/>
        </w:rPr>
        <w:t>As entidades classificadas serão publicadas em Portaria do Órgão Executor</w:t>
      </w:r>
      <w:r>
        <w:rPr>
          <w:rFonts w:ascii="Arial" w:hAnsi="Arial" w:cs="Arial"/>
          <w:sz w:val="24"/>
          <w:szCs w:val="24"/>
        </w:rPr>
        <w:t xml:space="preserve"> em até 5 (cinco) dias úteis contados do término do prazo para apresentação dos documentos de habilitação e serão a</w:t>
      </w:r>
      <w:r w:rsidR="00765CAE">
        <w:rPr>
          <w:rFonts w:ascii="Arial" w:hAnsi="Arial" w:cs="Arial"/>
          <w:sz w:val="24"/>
          <w:szCs w:val="24"/>
        </w:rPr>
        <w:t>presentadas na audiência pública</w:t>
      </w:r>
      <w:r w:rsidR="00373CC8">
        <w:rPr>
          <w:rFonts w:ascii="Arial" w:hAnsi="Arial" w:cs="Arial"/>
          <w:sz w:val="24"/>
          <w:szCs w:val="24"/>
        </w:rPr>
        <w:t>, após a qual</w:t>
      </w:r>
      <w:r w:rsidR="00765CAE">
        <w:rPr>
          <w:rFonts w:ascii="Arial" w:hAnsi="Arial" w:cs="Arial"/>
          <w:sz w:val="24"/>
          <w:szCs w:val="24"/>
        </w:rPr>
        <w:t xml:space="preserve"> </w:t>
      </w:r>
      <w:r w:rsidR="00373CC8">
        <w:rPr>
          <w:rFonts w:ascii="Arial" w:hAnsi="Arial" w:cs="Arial"/>
          <w:sz w:val="24"/>
          <w:szCs w:val="24"/>
        </w:rPr>
        <w:t>serão realizadas as</w:t>
      </w:r>
      <w:r w:rsidR="00765CAE">
        <w:rPr>
          <w:rFonts w:ascii="Arial" w:hAnsi="Arial" w:cs="Arial"/>
          <w:sz w:val="24"/>
          <w:szCs w:val="24"/>
        </w:rPr>
        <w:t xml:space="preserve"> 6 etapas técnicas de formação do Conselho Gestor, quais sejam:  </w:t>
      </w:r>
      <w:r w:rsidR="00765CAE" w:rsidRPr="00A86641">
        <w:rPr>
          <w:rFonts w:ascii="Arial" w:hAnsi="Arial" w:cs="Arial"/>
          <w:b/>
          <w:sz w:val="24"/>
          <w:szCs w:val="24"/>
        </w:rPr>
        <w:t>a)</w:t>
      </w:r>
      <w:r w:rsidR="00765CAE">
        <w:rPr>
          <w:rFonts w:ascii="Arial" w:hAnsi="Arial" w:cs="Arial"/>
          <w:sz w:val="24"/>
          <w:szCs w:val="24"/>
        </w:rPr>
        <w:t xml:space="preserve"> Definição do Grupo de Trabalho; </w:t>
      </w:r>
      <w:r w:rsidR="00765CAE" w:rsidRPr="00A86641">
        <w:rPr>
          <w:rFonts w:ascii="Arial" w:hAnsi="Arial" w:cs="Arial"/>
          <w:b/>
          <w:sz w:val="24"/>
          <w:szCs w:val="24"/>
        </w:rPr>
        <w:t>b)</w:t>
      </w:r>
      <w:r w:rsidR="00765CAE">
        <w:rPr>
          <w:rFonts w:ascii="Arial" w:hAnsi="Arial" w:cs="Arial"/>
          <w:sz w:val="24"/>
          <w:szCs w:val="24"/>
        </w:rPr>
        <w:t xml:space="preserve"> Caracterização dos Usos e do Território da UC; </w:t>
      </w:r>
      <w:r w:rsidR="00765CAE" w:rsidRPr="00A86641">
        <w:rPr>
          <w:rFonts w:ascii="Arial" w:hAnsi="Arial" w:cs="Arial"/>
          <w:b/>
          <w:sz w:val="24"/>
          <w:szCs w:val="24"/>
        </w:rPr>
        <w:t>c)</w:t>
      </w:r>
      <w:r w:rsidR="00765CAE">
        <w:rPr>
          <w:rFonts w:ascii="Arial" w:hAnsi="Arial" w:cs="Arial"/>
          <w:sz w:val="24"/>
          <w:szCs w:val="24"/>
        </w:rPr>
        <w:t xml:space="preserve"> Planejamento das Atividades; </w:t>
      </w:r>
      <w:r w:rsidR="00765CAE" w:rsidRPr="00A86641">
        <w:rPr>
          <w:rFonts w:ascii="Arial" w:hAnsi="Arial" w:cs="Arial"/>
          <w:b/>
          <w:sz w:val="24"/>
          <w:szCs w:val="24"/>
        </w:rPr>
        <w:t>d)</w:t>
      </w:r>
      <w:r w:rsidR="00765CAE">
        <w:rPr>
          <w:rFonts w:ascii="Arial" w:hAnsi="Arial" w:cs="Arial"/>
          <w:sz w:val="24"/>
          <w:szCs w:val="24"/>
        </w:rPr>
        <w:t xml:space="preserve"> Mobilização/Divulgação dos Trabalhos; </w:t>
      </w:r>
      <w:r w:rsidR="00765CAE" w:rsidRPr="00A86641">
        <w:rPr>
          <w:rFonts w:ascii="Arial" w:hAnsi="Arial" w:cs="Arial"/>
          <w:b/>
          <w:sz w:val="24"/>
          <w:szCs w:val="24"/>
        </w:rPr>
        <w:t>e)</w:t>
      </w:r>
      <w:r w:rsidR="00765CAE">
        <w:rPr>
          <w:rFonts w:ascii="Arial" w:hAnsi="Arial" w:cs="Arial"/>
          <w:sz w:val="24"/>
          <w:szCs w:val="24"/>
        </w:rPr>
        <w:t xml:space="preserve"> Definição dos Setores da UC; </w:t>
      </w:r>
      <w:r w:rsidR="00765CAE" w:rsidRPr="00A86641">
        <w:rPr>
          <w:rFonts w:ascii="Arial" w:hAnsi="Arial" w:cs="Arial"/>
          <w:b/>
          <w:sz w:val="24"/>
          <w:szCs w:val="24"/>
        </w:rPr>
        <w:t>f)</w:t>
      </w:r>
      <w:r w:rsidR="00765CAE">
        <w:rPr>
          <w:rFonts w:ascii="Arial" w:hAnsi="Arial" w:cs="Arial"/>
          <w:sz w:val="24"/>
          <w:szCs w:val="24"/>
        </w:rPr>
        <w:t xml:space="preserve"> Formação Final do CG</w:t>
      </w:r>
      <w:r>
        <w:rPr>
          <w:rFonts w:ascii="Arial" w:hAnsi="Arial" w:cs="Arial"/>
          <w:sz w:val="24"/>
          <w:szCs w:val="24"/>
        </w:rPr>
        <w:t xml:space="preserve"> através de Decreto Executivo ou Portaria</w:t>
      </w:r>
      <w:r w:rsidR="00765CAE">
        <w:rPr>
          <w:rFonts w:ascii="Arial" w:hAnsi="Arial" w:cs="Arial"/>
          <w:sz w:val="24"/>
          <w:szCs w:val="24"/>
        </w:rPr>
        <w:t xml:space="preserve"> </w:t>
      </w:r>
      <w:r>
        <w:rPr>
          <w:rFonts w:ascii="Arial" w:hAnsi="Arial" w:cs="Arial"/>
          <w:sz w:val="24"/>
          <w:szCs w:val="24"/>
        </w:rPr>
        <w:t>do Órgão Executor.</w:t>
      </w:r>
    </w:p>
    <w:p w:rsidR="003E0EFF" w:rsidRDefault="00765CAE" w:rsidP="00155605">
      <w:pPr>
        <w:pStyle w:val="PargrafodaLista"/>
        <w:numPr>
          <w:ilvl w:val="1"/>
          <w:numId w:val="1"/>
        </w:numPr>
        <w:spacing w:after="0" w:line="360" w:lineRule="auto"/>
        <w:jc w:val="both"/>
        <w:rPr>
          <w:rFonts w:ascii="Arial" w:hAnsi="Arial" w:cs="Arial"/>
          <w:b/>
          <w:sz w:val="24"/>
          <w:szCs w:val="24"/>
        </w:rPr>
      </w:pPr>
      <w:r>
        <w:rPr>
          <w:rFonts w:ascii="Arial" w:hAnsi="Arial" w:cs="Arial"/>
          <w:b/>
          <w:sz w:val="24"/>
          <w:szCs w:val="24"/>
        </w:rPr>
        <w:t xml:space="preserve">Da Desclassificação e do </w:t>
      </w:r>
      <w:r w:rsidR="00A86641">
        <w:rPr>
          <w:rFonts w:ascii="Arial" w:hAnsi="Arial" w:cs="Arial"/>
          <w:b/>
          <w:sz w:val="24"/>
          <w:szCs w:val="24"/>
        </w:rPr>
        <w:t xml:space="preserve">Prazo para Interposição de </w:t>
      </w:r>
      <w:r>
        <w:rPr>
          <w:rFonts w:ascii="Arial" w:hAnsi="Arial" w:cs="Arial"/>
          <w:b/>
          <w:sz w:val="24"/>
          <w:szCs w:val="24"/>
        </w:rPr>
        <w:t>Recurso</w:t>
      </w:r>
    </w:p>
    <w:p w:rsidR="003E0EFF" w:rsidRDefault="00C2738C" w:rsidP="00155605">
      <w:pPr>
        <w:pStyle w:val="PargrafodaLista"/>
        <w:spacing w:after="0" w:line="360" w:lineRule="auto"/>
        <w:ind w:left="0" w:firstLine="708"/>
        <w:jc w:val="both"/>
        <w:rPr>
          <w:rFonts w:ascii="Arial" w:hAnsi="Arial" w:cs="Arial"/>
          <w:sz w:val="24"/>
          <w:szCs w:val="24"/>
        </w:rPr>
      </w:pPr>
      <w:r>
        <w:rPr>
          <w:rFonts w:ascii="Arial" w:hAnsi="Arial" w:cs="Arial"/>
          <w:sz w:val="24"/>
          <w:szCs w:val="24"/>
        </w:rPr>
        <w:t xml:space="preserve"> </w:t>
      </w:r>
      <w:r w:rsidR="00765CAE">
        <w:rPr>
          <w:rFonts w:ascii="Arial" w:hAnsi="Arial" w:cs="Arial"/>
          <w:sz w:val="24"/>
          <w:szCs w:val="24"/>
        </w:rPr>
        <w:t xml:space="preserve">As entidades que não </w:t>
      </w:r>
      <w:r w:rsidR="00373CC8">
        <w:rPr>
          <w:rFonts w:ascii="Arial" w:hAnsi="Arial" w:cs="Arial"/>
          <w:sz w:val="24"/>
          <w:szCs w:val="24"/>
        </w:rPr>
        <w:t>atenderem os requisitos</w:t>
      </w:r>
      <w:r w:rsidR="00765CAE">
        <w:rPr>
          <w:rFonts w:ascii="Arial" w:hAnsi="Arial" w:cs="Arial"/>
          <w:sz w:val="24"/>
          <w:szCs w:val="24"/>
        </w:rPr>
        <w:t xml:space="preserve"> do presente edital serão desclassificadas do processo, mas poderão interpor recurso que será julgado pelo próprio Órgão Executor</w:t>
      </w:r>
      <w:r w:rsidR="00373CC8">
        <w:rPr>
          <w:rFonts w:ascii="Arial" w:hAnsi="Arial" w:cs="Arial"/>
          <w:sz w:val="24"/>
          <w:szCs w:val="24"/>
        </w:rPr>
        <w:t>,</w:t>
      </w:r>
      <w:r w:rsidR="00765CAE">
        <w:rPr>
          <w:rFonts w:ascii="Arial" w:hAnsi="Arial" w:cs="Arial"/>
          <w:sz w:val="24"/>
          <w:szCs w:val="24"/>
        </w:rPr>
        <w:t xml:space="preserve"> após parece</w:t>
      </w:r>
      <w:r w:rsidR="00373CC8">
        <w:rPr>
          <w:rFonts w:ascii="Arial" w:hAnsi="Arial" w:cs="Arial"/>
          <w:sz w:val="24"/>
          <w:szCs w:val="24"/>
        </w:rPr>
        <w:t>r da Procuradoria do Município.</w:t>
      </w:r>
    </w:p>
    <w:p w:rsidR="003E0EFF" w:rsidRDefault="00765CAE">
      <w:pPr>
        <w:pStyle w:val="PargrafodaLista"/>
        <w:spacing w:after="0" w:line="360" w:lineRule="auto"/>
        <w:ind w:left="0" w:firstLine="892"/>
        <w:jc w:val="both"/>
        <w:rPr>
          <w:rFonts w:ascii="Arial" w:hAnsi="Arial" w:cs="Arial"/>
          <w:sz w:val="24"/>
          <w:szCs w:val="24"/>
        </w:rPr>
      </w:pPr>
      <w:r>
        <w:rPr>
          <w:rFonts w:ascii="Arial" w:hAnsi="Arial" w:cs="Arial"/>
          <w:sz w:val="24"/>
          <w:szCs w:val="24"/>
        </w:rPr>
        <w:t>O prazo para interposição de recurso será de 5 (cinco) dias</w:t>
      </w:r>
      <w:r w:rsidR="00373CC8">
        <w:rPr>
          <w:rFonts w:ascii="Arial" w:hAnsi="Arial" w:cs="Arial"/>
          <w:sz w:val="24"/>
          <w:szCs w:val="24"/>
        </w:rPr>
        <w:t xml:space="preserve"> úteis,</w:t>
      </w:r>
      <w:r>
        <w:rPr>
          <w:rFonts w:ascii="Arial" w:hAnsi="Arial" w:cs="Arial"/>
          <w:sz w:val="24"/>
          <w:szCs w:val="24"/>
        </w:rPr>
        <w:t xml:space="preserve"> contados da publ</w:t>
      </w:r>
      <w:r w:rsidR="00A86641">
        <w:rPr>
          <w:rFonts w:ascii="Arial" w:hAnsi="Arial" w:cs="Arial"/>
          <w:sz w:val="24"/>
          <w:szCs w:val="24"/>
        </w:rPr>
        <w:t>icação da Portaria que informar</w:t>
      </w:r>
      <w:r>
        <w:rPr>
          <w:rFonts w:ascii="Arial" w:hAnsi="Arial" w:cs="Arial"/>
          <w:sz w:val="24"/>
          <w:szCs w:val="24"/>
        </w:rPr>
        <w:t xml:space="preserve"> a lista dos </w:t>
      </w:r>
      <w:r w:rsidR="00A86641">
        <w:rPr>
          <w:rFonts w:ascii="Arial" w:hAnsi="Arial" w:cs="Arial"/>
          <w:sz w:val="24"/>
          <w:szCs w:val="24"/>
        </w:rPr>
        <w:t xml:space="preserve">classificados e </w:t>
      </w:r>
      <w:r>
        <w:rPr>
          <w:rFonts w:ascii="Arial" w:hAnsi="Arial" w:cs="Arial"/>
          <w:sz w:val="24"/>
          <w:szCs w:val="24"/>
        </w:rPr>
        <w:t>desclassificados.</w:t>
      </w:r>
    </w:p>
    <w:p w:rsidR="003E0EFF" w:rsidRPr="00A86641" w:rsidRDefault="00765CAE">
      <w:pPr>
        <w:pStyle w:val="PargrafodaLista"/>
        <w:spacing w:after="0" w:line="360" w:lineRule="auto"/>
        <w:ind w:left="0" w:firstLine="892"/>
        <w:jc w:val="both"/>
        <w:rPr>
          <w:rFonts w:ascii="Arial" w:hAnsi="Arial" w:cs="Arial"/>
          <w:sz w:val="24"/>
          <w:szCs w:val="24"/>
        </w:rPr>
      </w:pPr>
      <w:r>
        <w:rPr>
          <w:rFonts w:ascii="Arial" w:hAnsi="Arial" w:cs="Arial"/>
          <w:sz w:val="24"/>
          <w:szCs w:val="24"/>
        </w:rPr>
        <w:t>O recurso não terá rito especial nem formalidades, podendo ser feito pela própria entidade sem necessidade de assistência de advogado, todavia, assim como a inscriç</w:t>
      </w:r>
      <w:r w:rsidR="00A86641">
        <w:rPr>
          <w:rFonts w:ascii="Arial" w:hAnsi="Arial" w:cs="Arial"/>
          <w:sz w:val="24"/>
          <w:szCs w:val="24"/>
        </w:rPr>
        <w:t>ão, deverá o recurso ser enviado</w:t>
      </w:r>
      <w:r>
        <w:rPr>
          <w:rFonts w:ascii="Arial" w:hAnsi="Arial" w:cs="Arial"/>
          <w:sz w:val="24"/>
          <w:szCs w:val="24"/>
        </w:rPr>
        <w:t xml:space="preserve"> diretamente para a SEMAM</w:t>
      </w:r>
      <w:r w:rsidR="00A86641">
        <w:rPr>
          <w:rFonts w:ascii="Arial" w:hAnsi="Arial" w:cs="Arial"/>
          <w:sz w:val="24"/>
          <w:szCs w:val="24"/>
        </w:rPr>
        <w:t xml:space="preserve"> através do email: </w:t>
      </w:r>
      <w:hyperlink r:id="rId12" w:history="1">
        <w:r w:rsidR="00A86641" w:rsidRPr="00447D44">
          <w:rPr>
            <w:rStyle w:val="Hyperlink"/>
            <w:rFonts w:ascii="Arial" w:hAnsi="Arial" w:cs="Arial"/>
            <w:sz w:val="24"/>
            <w:szCs w:val="24"/>
          </w:rPr>
          <w:t>projetos@semambc.sc.gov.br</w:t>
        </w:r>
      </w:hyperlink>
      <w:r w:rsidR="00A86641">
        <w:rPr>
          <w:rFonts w:ascii="Arial" w:hAnsi="Arial" w:cs="Arial"/>
          <w:sz w:val="24"/>
          <w:szCs w:val="24"/>
        </w:rPr>
        <w:t xml:space="preserve"> ou entregue pessoalmente no endereço: 6ª Avenida</w:t>
      </w:r>
      <w:r w:rsidR="00A86641" w:rsidRPr="00A86641">
        <w:rPr>
          <w:rFonts w:ascii="Arial" w:hAnsi="Arial" w:cs="Arial"/>
          <w:sz w:val="24"/>
          <w:szCs w:val="24"/>
        </w:rPr>
        <w:t>, Bairro dos Municípios,</w:t>
      </w:r>
      <w:r w:rsidR="00A86641">
        <w:rPr>
          <w:rFonts w:ascii="Arial" w:hAnsi="Arial" w:cs="Arial"/>
          <w:sz w:val="24"/>
          <w:szCs w:val="24"/>
        </w:rPr>
        <w:t xml:space="preserve"> número 122,</w:t>
      </w:r>
      <w:r w:rsidR="00A86641" w:rsidRPr="00A86641">
        <w:rPr>
          <w:rFonts w:ascii="Arial" w:hAnsi="Arial" w:cs="Arial"/>
          <w:sz w:val="24"/>
          <w:szCs w:val="24"/>
        </w:rPr>
        <w:t xml:space="preserve"> sito ao Parque Natural Municipal Raimundo Gonçalez Malta</w:t>
      </w:r>
      <w:r w:rsidR="00A86641">
        <w:rPr>
          <w:rFonts w:ascii="Arial" w:hAnsi="Arial" w:cs="Arial"/>
          <w:sz w:val="24"/>
          <w:szCs w:val="24"/>
        </w:rPr>
        <w:t>, das 13 às 19:00 horas.</w:t>
      </w:r>
    </w:p>
    <w:p w:rsidR="003E0EFF" w:rsidRDefault="00765CAE">
      <w:pPr>
        <w:pStyle w:val="PargrafodaLista"/>
        <w:numPr>
          <w:ilvl w:val="1"/>
          <w:numId w:val="1"/>
        </w:numPr>
        <w:spacing w:after="0" w:line="360" w:lineRule="auto"/>
        <w:jc w:val="both"/>
        <w:rPr>
          <w:rFonts w:ascii="Arial" w:hAnsi="Arial" w:cs="Arial"/>
          <w:b/>
          <w:sz w:val="24"/>
          <w:szCs w:val="24"/>
        </w:rPr>
      </w:pPr>
      <w:r>
        <w:rPr>
          <w:rFonts w:ascii="Arial" w:hAnsi="Arial" w:cs="Arial"/>
          <w:b/>
          <w:sz w:val="24"/>
          <w:szCs w:val="24"/>
        </w:rPr>
        <w:t>Do Prazo para Julgamento dos Recursos</w:t>
      </w:r>
    </w:p>
    <w:p w:rsidR="003E0EFF" w:rsidRDefault="00765CAE">
      <w:pPr>
        <w:spacing w:after="0" w:line="360" w:lineRule="auto"/>
        <w:ind w:firstLine="892"/>
        <w:jc w:val="both"/>
        <w:rPr>
          <w:rFonts w:ascii="Arial" w:hAnsi="Arial" w:cs="Arial"/>
          <w:sz w:val="24"/>
          <w:szCs w:val="24"/>
        </w:rPr>
      </w:pPr>
      <w:r>
        <w:rPr>
          <w:rFonts w:ascii="Arial" w:hAnsi="Arial" w:cs="Arial"/>
          <w:sz w:val="24"/>
          <w:szCs w:val="24"/>
        </w:rPr>
        <w:t xml:space="preserve">Os recursos deverão ser apreciados e julgados no prazo de </w:t>
      </w:r>
      <w:r w:rsidR="00373CC8">
        <w:rPr>
          <w:rFonts w:ascii="Arial" w:hAnsi="Arial" w:cs="Arial"/>
          <w:sz w:val="24"/>
          <w:szCs w:val="24"/>
        </w:rPr>
        <w:t>05</w:t>
      </w:r>
      <w:r>
        <w:rPr>
          <w:rFonts w:ascii="Arial" w:hAnsi="Arial" w:cs="Arial"/>
          <w:sz w:val="24"/>
          <w:szCs w:val="24"/>
        </w:rPr>
        <w:t xml:space="preserve"> (</w:t>
      </w:r>
      <w:r w:rsidR="00373CC8">
        <w:rPr>
          <w:rFonts w:ascii="Arial" w:hAnsi="Arial" w:cs="Arial"/>
          <w:sz w:val="24"/>
          <w:szCs w:val="24"/>
        </w:rPr>
        <w:t>cinco</w:t>
      </w:r>
      <w:r>
        <w:rPr>
          <w:rFonts w:ascii="Arial" w:hAnsi="Arial" w:cs="Arial"/>
          <w:sz w:val="24"/>
          <w:szCs w:val="24"/>
        </w:rPr>
        <w:t>) dias</w:t>
      </w:r>
      <w:r w:rsidR="00373CC8">
        <w:rPr>
          <w:rFonts w:ascii="Arial" w:hAnsi="Arial" w:cs="Arial"/>
          <w:sz w:val="24"/>
          <w:szCs w:val="24"/>
        </w:rPr>
        <w:t xml:space="preserve"> úteis,</w:t>
      </w:r>
      <w:r>
        <w:rPr>
          <w:rFonts w:ascii="Arial" w:hAnsi="Arial" w:cs="Arial"/>
          <w:sz w:val="24"/>
          <w:szCs w:val="24"/>
        </w:rPr>
        <w:t xml:space="preserve"> contados da sua entrega ao Órgão Executor e a decisão enviada diretamente para a entidade. Caso o recurso seja deferido</w:t>
      </w:r>
      <w:r w:rsidR="00373CC8">
        <w:rPr>
          <w:rFonts w:ascii="Arial" w:hAnsi="Arial" w:cs="Arial"/>
          <w:sz w:val="24"/>
          <w:szCs w:val="24"/>
        </w:rPr>
        <w:t>,</w:t>
      </w:r>
      <w:r>
        <w:rPr>
          <w:rFonts w:ascii="Arial" w:hAnsi="Arial" w:cs="Arial"/>
          <w:sz w:val="24"/>
          <w:szCs w:val="24"/>
        </w:rPr>
        <w:t xml:space="preserve"> a entidade será considerada classificada</w:t>
      </w:r>
      <w:r w:rsidR="00373CC8">
        <w:rPr>
          <w:rFonts w:ascii="Arial" w:hAnsi="Arial" w:cs="Arial"/>
          <w:sz w:val="24"/>
          <w:szCs w:val="24"/>
        </w:rPr>
        <w:t xml:space="preserve"> e</w:t>
      </w:r>
      <w:r>
        <w:rPr>
          <w:rFonts w:ascii="Arial" w:hAnsi="Arial" w:cs="Arial"/>
          <w:sz w:val="24"/>
          <w:szCs w:val="24"/>
        </w:rPr>
        <w:t xml:space="preserve"> apresentada na audiência pública. Para isso</w:t>
      </w:r>
      <w:r w:rsidR="00373CC8">
        <w:rPr>
          <w:rFonts w:ascii="Arial" w:hAnsi="Arial" w:cs="Arial"/>
          <w:sz w:val="24"/>
          <w:szCs w:val="24"/>
        </w:rPr>
        <w:t>,</w:t>
      </w:r>
      <w:r>
        <w:rPr>
          <w:rFonts w:ascii="Arial" w:hAnsi="Arial" w:cs="Arial"/>
          <w:sz w:val="24"/>
          <w:szCs w:val="24"/>
        </w:rPr>
        <w:t xml:space="preserve"> nova Portaria será expedida com o fim de informar os novos membros classificados.</w:t>
      </w:r>
    </w:p>
    <w:p w:rsidR="003E0EFF" w:rsidRDefault="00373CC8">
      <w:pPr>
        <w:spacing w:after="0" w:line="360" w:lineRule="auto"/>
        <w:ind w:firstLine="567"/>
        <w:jc w:val="both"/>
        <w:rPr>
          <w:rFonts w:ascii="Arial" w:hAnsi="Arial" w:cs="Arial"/>
          <w:b/>
          <w:sz w:val="20"/>
          <w:szCs w:val="20"/>
        </w:rPr>
      </w:pPr>
      <w:r>
        <w:rPr>
          <w:rFonts w:ascii="Arial" w:hAnsi="Arial" w:cs="Arial"/>
          <w:b/>
          <w:sz w:val="24"/>
          <w:szCs w:val="24"/>
        </w:rPr>
        <w:t>4</w:t>
      </w:r>
      <w:r w:rsidR="00765CAE">
        <w:rPr>
          <w:rFonts w:ascii="Arial" w:hAnsi="Arial" w:cs="Arial"/>
          <w:b/>
          <w:sz w:val="24"/>
          <w:szCs w:val="24"/>
        </w:rPr>
        <w:t>.0 Das Etapas e Atividades que serão desenvolvidas após o ato da Audiência Pública</w:t>
      </w:r>
    </w:p>
    <w:p w:rsidR="003E0EFF" w:rsidRDefault="00765CAE">
      <w:pPr>
        <w:pStyle w:val="NormalWeb"/>
        <w:spacing w:beforeAutospacing="0" w:after="0" w:afterAutospacing="0" w:line="360" w:lineRule="auto"/>
        <w:ind w:firstLine="709"/>
        <w:jc w:val="both"/>
        <w:rPr>
          <w:rFonts w:ascii="Arial" w:hAnsi="Arial" w:cs="Arial"/>
        </w:rPr>
      </w:pPr>
      <w:r>
        <w:rPr>
          <w:rFonts w:ascii="Arial" w:hAnsi="Arial" w:cs="Arial"/>
        </w:rPr>
        <w:t xml:space="preserve">Quanto </w:t>
      </w:r>
      <w:r w:rsidR="00373CC8">
        <w:rPr>
          <w:rFonts w:ascii="Arial" w:hAnsi="Arial" w:cs="Arial"/>
        </w:rPr>
        <w:t>à</w:t>
      </w:r>
      <w:r>
        <w:rPr>
          <w:rFonts w:ascii="Arial" w:hAnsi="Arial" w:cs="Arial"/>
        </w:rPr>
        <w:t xml:space="preserve">s etapas e atividades técnicas de formação do Conselho, serão priorizadas a sensibilização, mobilização </w:t>
      </w:r>
      <w:r>
        <w:t xml:space="preserve"> </w:t>
      </w:r>
      <w:r>
        <w:rPr>
          <w:rFonts w:ascii="Arial" w:hAnsi="Arial" w:cs="Arial"/>
        </w:rPr>
        <w:t xml:space="preserve">e capacitação dos setores mapeados do Poder Público e da Sociedade Civil que poderão compor o Conselho, </w:t>
      </w:r>
      <w:r>
        <w:rPr>
          <w:rFonts w:ascii="Arial" w:hAnsi="Arial" w:cs="Arial"/>
        </w:rPr>
        <w:lastRenderedPageBreak/>
        <w:t xml:space="preserve">considerando a caracterização do território e as especificidades dos diferentes grupos sociais que se relacionam com a Unidade de Conservação (art.9°, IV, da IN n° 9 do ICMBIO). </w:t>
      </w:r>
    </w:p>
    <w:p w:rsidR="003E0EFF" w:rsidRDefault="00765CAE">
      <w:pPr>
        <w:pStyle w:val="NormalWeb"/>
        <w:spacing w:beforeAutospacing="0" w:after="0" w:afterAutospacing="0" w:line="360" w:lineRule="auto"/>
        <w:ind w:firstLine="709"/>
        <w:jc w:val="both"/>
        <w:rPr>
          <w:rFonts w:ascii="Arial" w:hAnsi="Arial" w:cs="Arial"/>
          <w:spacing w:val="2"/>
          <w:shd w:val="clear" w:color="auto" w:fill="FFFFFF"/>
        </w:rPr>
      </w:pPr>
      <w:r>
        <w:rPr>
          <w:rFonts w:ascii="Arial" w:hAnsi="Arial" w:cs="Arial"/>
          <w:spacing w:val="2"/>
          <w:shd w:val="clear" w:color="auto" w:fill="FFFFFF"/>
        </w:rPr>
        <w:t>A legislação federal dá os padrões mínimos de orientação para a formação e funcionamento dos Conselhos Gestores. Não o fez de modo mais aprofundado, justamente pela diversidade, pela multiplicidade cultural e ecológica das regiões brasileiras. A observância destes padrões mínimos já garante condição de legitimidade ao processo de construção dos Conselhos Gestores.</w:t>
      </w:r>
    </w:p>
    <w:p w:rsidR="003E0EFF" w:rsidRDefault="00765CAE">
      <w:pPr>
        <w:pStyle w:val="NormalWeb"/>
        <w:spacing w:beforeAutospacing="0" w:after="0" w:afterAutospacing="0" w:line="360" w:lineRule="auto"/>
        <w:ind w:firstLine="709"/>
        <w:jc w:val="both"/>
        <w:rPr>
          <w:rFonts w:ascii="Arial" w:hAnsi="Arial" w:cs="Arial"/>
          <w:spacing w:val="2"/>
          <w:shd w:val="clear" w:color="auto" w:fill="FFFFFF"/>
        </w:rPr>
      </w:pPr>
      <w:r>
        <w:rPr>
          <w:rFonts w:ascii="Arial" w:hAnsi="Arial" w:cs="Arial"/>
          <w:spacing w:val="2"/>
          <w:shd w:val="clear" w:color="auto" w:fill="FFFFFF"/>
        </w:rPr>
        <w:t>Padrões legais mínimos para composição dos CG:</w:t>
      </w:r>
    </w:p>
    <w:p w:rsidR="003E0EFF" w:rsidRDefault="003E0EFF">
      <w:pPr>
        <w:pStyle w:val="NormalWeb"/>
        <w:spacing w:beforeAutospacing="0" w:after="0" w:afterAutospacing="0" w:line="360" w:lineRule="auto"/>
        <w:ind w:firstLine="709"/>
        <w:jc w:val="both"/>
        <w:rPr>
          <w:rFonts w:ascii="Arial" w:hAnsi="Arial" w:cs="Arial"/>
          <w:spacing w:val="2"/>
          <w:shd w:val="clear" w:color="auto" w:fill="FFFFFF"/>
        </w:rPr>
      </w:pPr>
    </w:p>
    <w:tbl>
      <w:tblPr>
        <w:tblW w:w="5055" w:type="dxa"/>
        <w:tblInd w:w="172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5055"/>
      </w:tblGrid>
      <w:tr w:rsidR="003E0EFF">
        <w:trPr>
          <w:trHeight w:val="1830"/>
        </w:trPr>
        <w:tc>
          <w:tcPr>
            <w:tcW w:w="505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E0EFF" w:rsidRDefault="00765CAE">
            <w:pPr>
              <w:pStyle w:val="NormalWeb"/>
              <w:spacing w:before="280" w:after="0" w:line="360" w:lineRule="auto"/>
              <w:ind w:firstLine="709"/>
              <w:jc w:val="both"/>
              <w:rPr>
                <w:rFonts w:ascii="Arial" w:hAnsi="Arial" w:cs="Arial"/>
                <w:b/>
                <w:sz w:val="28"/>
                <w:szCs w:val="28"/>
              </w:rPr>
            </w:pPr>
            <w:r>
              <w:rPr>
                <w:rFonts w:ascii="Arial" w:hAnsi="Arial" w:cs="Arial"/>
                <w:b/>
                <w:sz w:val="28"/>
                <w:szCs w:val="28"/>
              </w:rPr>
              <w:t>ÓRGÃO EXECUTOR (GESTOR)</w:t>
            </w:r>
          </w:p>
          <w:p w:rsidR="003E0EFF" w:rsidRDefault="00765CAE">
            <w:pPr>
              <w:pStyle w:val="NormalWeb"/>
              <w:spacing w:before="280" w:after="0" w:line="360" w:lineRule="auto"/>
              <w:jc w:val="both"/>
              <w:rPr>
                <w:rFonts w:ascii="Arial" w:hAnsi="Arial" w:cs="Arial"/>
              </w:rPr>
            </w:pPr>
            <w:r>
              <w:rPr>
                <w:rFonts w:ascii="Arial" w:hAnsi="Arial" w:cs="Arial"/>
                <w:b/>
                <w:sz w:val="28"/>
                <w:szCs w:val="28"/>
              </w:rPr>
              <w:t>SEMAM – SECRETARIA DO MEIO AMBIENTE</w:t>
            </w:r>
          </w:p>
        </w:tc>
      </w:tr>
    </w:tbl>
    <w:p w:rsidR="003E0EFF" w:rsidRDefault="00765CAE">
      <w:pPr>
        <w:pStyle w:val="NormalWeb"/>
        <w:spacing w:beforeAutospacing="0" w:after="0" w:afterAutospacing="0" w:line="360" w:lineRule="auto"/>
        <w:jc w:val="both"/>
        <w:rPr>
          <w:rFonts w:ascii="Arial" w:hAnsi="Arial" w:cs="Arial"/>
        </w:rPr>
      </w:pPr>
      <w:r>
        <w:rPr>
          <w:rFonts w:ascii="Arial" w:hAnsi="Arial" w:cs="Arial"/>
        </w:rPr>
        <w:t xml:space="preserve">        </w:t>
      </w:r>
    </w:p>
    <w:tbl>
      <w:tblPr>
        <w:tblW w:w="9748" w:type="dxa"/>
        <w:tblInd w:w="-6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4536"/>
        <w:gridCol w:w="726"/>
        <w:gridCol w:w="4486"/>
      </w:tblGrid>
      <w:tr w:rsidR="003E0EFF">
        <w:trPr>
          <w:trHeight w:val="1605"/>
        </w:trPr>
        <w:tc>
          <w:tcPr>
            <w:tcW w:w="4536"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E0EFF" w:rsidRDefault="00765CAE">
            <w:pPr>
              <w:spacing w:after="0" w:line="360" w:lineRule="auto"/>
              <w:jc w:val="both"/>
              <w:rPr>
                <w:rFonts w:ascii="Arial" w:hAnsi="Arial" w:cs="Arial"/>
                <w:b/>
                <w:sz w:val="24"/>
                <w:szCs w:val="24"/>
              </w:rPr>
            </w:pPr>
            <w:r>
              <w:rPr>
                <w:rFonts w:ascii="Arial" w:hAnsi="Arial" w:cs="Arial"/>
                <w:b/>
                <w:sz w:val="24"/>
                <w:szCs w:val="24"/>
              </w:rPr>
              <w:t xml:space="preserve">      SETOR GOVERNAMENTAL (ÓRGÃOS PÚBLICOS)</w:t>
            </w:r>
          </w:p>
          <w:p w:rsidR="003E0EFF" w:rsidRDefault="00765CAE">
            <w:pPr>
              <w:spacing w:after="0" w:line="360" w:lineRule="auto"/>
              <w:jc w:val="both"/>
              <w:rPr>
                <w:rFonts w:ascii="Arial" w:hAnsi="Arial" w:cs="Arial"/>
                <w:b/>
                <w:sz w:val="24"/>
                <w:szCs w:val="24"/>
              </w:rPr>
            </w:pPr>
            <w:r>
              <w:rPr>
                <w:rFonts w:ascii="Arial" w:hAnsi="Arial" w:cs="Arial"/>
              </w:rPr>
              <w:t xml:space="preserve"> - </w:t>
            </w:r>
            <w:r>
              <w:rPr>
                <w:rFonts w:ascii="Arial" w:hAnsi="Arial" w:cs="Arial"/>
                <w:sz w:val="20"/>
                <w:szCs w:val="20"/>
              </w:rPr>
              <w:t>Órgãos ambientais dos três níveis da Federação e órgãos de áreas afins, tais como pesquisa científica, educação, defesa nacional, cultura, turismo, paisagem, arquitetura, arqueologia e povos indígenas e assentamentos agrícolas. (art.17, § 1°, do Decreto n° 4.340/02)</w:t>
            </w:r>
          </w:p>
        </w:tc>
        <w:tc>
          <w:tcPr>
            <w:tcW w:w="726" w:type="dxa"/>
            <w:tcBorders>
              <w:left w:val="single" w:sz="4" w:space="0" w:color="00000A"/>
              <w:right w:val="single" w:sz="4" w:space="0" w:color="00000A"/>
            </w:tcBorders>
            <w:shd w:val="clear" w:color="auto" w:fill="auto"/>
            <w:tcMar>
              <w:left w:w="70" w:type="dxa"/>
            </w:tcMar>
          </w:tcPr>
          <w:p w:rsidR="003E0EFF" w:rsidRDefault="003E0EFF">
            <w:pPr>
              <w:rPr>
                <w:rFonts w:ascii="Arial" w:hAnsi="Arial" w:cs="Arial"/>
                <w:b/>
                <w:sz w:val="32"/>
                <w:szCs w:val="32"/>
              </w:rPr>
            </w:pPr>
          </w:p>
        </w:tc>
        <w:tc>
          <w:tcPr>
            <w:tcW w:w="4486"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E0EFF" w:rsidRDefault="00765CAE">
            <w:pPr>
              <w:rPr>
                <w:rFonts w:ascii="Arial" w:hAnsi="Arial" w:cs="Arial"/>
                <w:b/>
                <w:sz w:val="24"/>
                <w:szCs w:val="24"/>
              </w:rPr>
            </w:pPr>
            <w:r>
              <w:rPr>
                <w:rFonts w:ascii="Arial" w:hAnsi="Arial" w:cs="Arial"/>
                <w:b/>
                <w:sz w:val="24"/>
                <w:szCs w:val="24"/>
              </w:rPr>
              <w:t xml:space="preserve">                 SOCIEDADE CIVIL</w:t>
            </w:r>
          </w:p>
          <w:p w:rsidR="003E0EFF" w:rsidRDefault="00765CAE">
            <w:pPr>
              <w:spacing w:after="0" w:line="360" w:lineRule="auto"/>
              <w:jc w:val="both"/>
              <w:rPr>
                <w:rFonts w:ascii="Arial" w:hAnsi="Arial" w:cs="Arial"/>
                <w:b/>
                <w:sz w:val="24"/>
                <w:szCs w:val="24"/>
              </w:rPr>
            </w:pPr>
            <w:r>
              <w:rPr>
                <w:rFonts w:ascii="Arial" w:hAnsi="Arial" w:cs="Arial"/>
                <w:sz w:val="24"/>
                <w:szCs w:val="24"/>
              </w:rPr>
              <w:t>-</w:t>
            </w:r>
            <w:r>
              <w:rPr>
                <w:rFonts w:ascii="Arial" w:hAnsi="Arial" w:cs="Arial"/>
                <w:b/>
                <w:sz w:val="24"/>
                <w:szCs w:val="24"/>
              </w:rPr>
              <w:t xml:space="preserve"> </w:t>
            </w:r>
            <w:r>
              <w:rPr>
                <w:rFonts w:ascii="Arial" w:hAnsi="Arial" w:cs="Arial"/>
                <w:sz w:val="20"/>
                <w:szCs w:val="20"/>
              </w:rPr>
              <w:t>A comunidade científica e organizações     não-governamentais ambientalistas com atuação comprovada na região da unidade, população residente e do entorno, população tradicional, proprietários de imóveis no interior da unidade, trabalhadores e setor privado atuantes na região e representantes dos Comitês de Bacia Hidrográfica. (art.17, § 2°, do Decreto n° 4.340/02)</w:t>
            </w:r>
          </w:p>
        </w:tc>
      </w:tr>
    </w:tbl>
    <w:p w:rsidR="003E0EFF" w:rsidRDefault="003E0EFF">
      <w:pPr>
        <w:spacing w:after="0" w:line="360" w:lineRule="auto"/>
        <w:ind w:left="284"/>
        <w:jc w:val="both"/>
        <w:rPr>
          <w:rFonts w:ascii="Arial" w:hAnsi="Arial" w:cs="Arial"/>
          <w:b/>
          <w:sz w:val="32"/>
          <w:szCs w:val="32"/>
        </w:rPr>
      </w:pPr>
    </w:p>
    <w:p w:rsidR="003E0EFF" w:rsidRDefault="00155605" w:rsidP="00155605">
      <w:pPr>
        <w:pStyle w:val="PargrafodaLista"/>
        <w:numPr>
          <w:ilvl w:val="1"/>
          <w:numId w:val="4"/>
        </w:numPr>
        <w:spacing w:after="0" w:line="360" w:lineRule="auto"/>
        <w:jc w:val="both"/>
        <w:rPr>
          <w:rFonts w:ascii="Arial" w:hAnsi="Arial" w:cs="Arial"/>
          <w:sz w:val="24"/>
          <w:szCs w:val="24"/>
        </w:rPr>
      </w:pPr>
      <w:r>
        <w:rPr>
          <w:rFonts w:ascii="Arial" w:hAnsi="Arial" w:cs="Arial"/>
          <w:b/>
          <w:sz w:val="24"/>
          <w:szCs w:val="24"/>
        </w:rPr>
        <w:t xml:space="preserve">     </w:t>
      </w:r>
      <w:r w:rsidR="00765CAE">
        <w:rPr>
          <w:rFonts w:ascii="Arial" w:hAnsi="Arial" w:cs="Arial"/>
          <w:b/>
          <w:sz w:val="24"/>
          <w:szCs w:val="24"/>
        </w:rPr>
        <w:t>Das etapas técnicas do Conselho Gestor</w:t>
      </w:r>
    </w:p>
    <w:p w:rsidR="003E0EFF" w:rsidRDefault="00765CAE" w:rsidP="00155605">
      <w:pPr>
        <w:spacing w:after="0" w:line="360" w:lineRule="auto"/>
        <w:ind w:firstLine="927"/>
        <w:jc w:val="both"/>
        <w:rPr>
          <w:rFonts w:ascii="Arial" w:hAnsi="Arial" w:cs="Arial"/>
          <w:sz w:val="24"/>
          <w:szCs w:val="24"/>
          <w:u w:val="single"/>
        </w:rPr>
      </w:pPr>
      <w:r>
        <w:rPr>
          <w:rFonts w:ascii="Arial" w:hAnsi="Arial" w:cs="Arial"/>
          <w:sz w:val="24"/>
          <w:szCs w:val="24"/>
          <w:u w:val="single"/>
        </w:rPr>
        <w:t xml:space="preserve">1º ETAPA: CGT - Criação do Grupo de Trabalho. </w:t>
      </w:r>
    </w:p>
    <w:p w:rsidR="003E0EFF" w:rsidRDefault="00765CAE" w:rsidP="00155605">
      <w:pPr>
        <w:spacing w:after="0" w:line="360" w:lineRule="auto"/>
        <w:ind w:firstLine="927"/>
        <w:jc w:val="both"/>
        <w:rPr>
          <w:rFonts w:ascii="Arial" w:hAnsi="Arial" w:cs="Arial"/>
          <w:sz w:val="24"/>
          <w:szCs w:val="24"/>
        </w:rPr>
      </w:pPr>
      <w:r>
        <w:rPr>
          <w:rFonts w:ascii="Arial" w:hAnsi="Arial" w:cs="Arial"/>
          <w:sz w:val="24"/>
          <w:szCs w:val="24"/>
        </w:rPr>
        <w:t>O grupo de trabalho será formado pelo Órgão Executor e potenciais Conselheiros. Este grupo apoiará todos os passos de formação do CG.</w:t>
      </w:r>
    </w:p>
    <w:p w:rsidR="003E0EFF" w:rsidRDefault="00765CAE" w:rsidP="00155605">
      <w:pPr>
        <w:spacing w:after="0" w:line="360" w:lineRule="auto"/>
        <w:ind w:firstLine="927"/>
        <w:jc w:val="both"/>
        <w:rPr>
          <w:rFonts w:ascii="Arial" w:hAnsi="Arial" w:cs="Arial"/>
          <w:sz w:val="24"/>
          <w:szCs w:val="24"/>
        </w:rPr>
      </w:pPr>
      <w:r>
        <w:rPr>
          <w:rFonts w:ascii="Arial" w:hAnsi="Arial" w:cs="Arial"/>
          <w:sz w:val="24"/>
          <w:szCs w:val="24"/>
          <w:u w:val="single"/>
        </w:rPr>
        <w:t>2º ETAPA: CTU - caracterização do território e seus usos</w:t>
      </w:r>
      <w:r>
        <w:rPr>
          <w:rFonts w:ascii="Arial" w:hAnsi="Arial" w:cs="Arial"/>
          <w:sz w:val="24"/>
          <w:szCs w:val="24"/>
        </w:rPr>
        <w:t xml:space="preserve">. </w:t>
      </w:r>
    </w:p>
    <w:p w:rsidR="00785107" w:rsidRDefault="00765CAE" w:rsidP="00287B98">
      <w:pPr>
        <w:spacing w:after="0" w:line="360" w:lineRule="auto"/>
        <w:ind w:firstLine="708"/>
        <w:jc w:val="both"/>
        <w:rPr>
          <w:rFonts w:ascii="Arial" w:hAnsi="Arial" w:cs="Arial"/>
          <w:sz w:val="24"/>
          <w:szCs w:val="24"/>
        </w:rPr>
      </w:pPr>
      <w:r>
        <w:rPr>
          <w:rFonts w:ascii="Arial" w:hAnsi="Arial" w:cs="Arial"/>
          <w:sz w:val="24"/>
          <w:szCs w:val="24"/>
        </w:rPr>
        <w:t xml:space="preserve">Neste momento que se definirá quais são os usos do território da UC e, assim, quem são os usuários de recursos e os reguladores destes usos. Os usos </w:t>
      </w:r>
      <w:r>
        <w:rPr>
          <w:rFonts w:ascii="Arial" w:hAnsi="Arial" w:cs="Arial"/>
          <w:sz w:val="24"/>
          <w:szCs w:val="24"/>
        </w:rPr>
        <w:lastRenderedPageBreak/>
        <w:t xml:space="preserve">podem ser: habitacionais, urbanísticos, industriais, minerais, pesqueiros, infraestrutura, saneamento básico, recursos hídricos, extrativismo, construtivos, agrícolas, turísticos, etc). </w:t>
      </w:r>
    </w:p>
    <w:p w:rsidR="003E0EFF" w:rsidRDefault="00765CAE" w:rsidP="00785107">
      <w:pPr>
        <w:spacing w:after="0" w:line="360" w:lineRule="auto"/>
        <w:ind w:firstLine="708"/>
        <w:jc w:val="both"/>
        <w:rPr>
          <w:rFonts w:ascii="Arial" w:hAnsi="Arial" w:cs="Arial"/>
          <w:sz w:val="24"/>
          <w:szCs w:val="24"/>
        </w:rPr>
      </w:pPr>
      <w:r>
        <w:rPr>
          <w:rFonts w:ascii="Arial" w:hAnsi="Arial" w:cs="Arial"/>
          <w:sz w:val="24"/>
          <w:szCs w:val="24"/>
        </w:rPr>
        <w:t>Nesta fase pode-se utilizar 3 ferramentas distintas para caracterização dos usos e seus usuários com identificação entre  baixa e alta intensidade dos usos do território, vejamos:</w:t>
      </w:r>
    </w:p>
    <w:p w:rsidR="003E0EFF" w:rsidRDefault="00765CAE">
      <w:pPr>
        <w:spacing w:after="0" w:line="360" w:lineRule="auto"/>
        <w:jc w:val="both"/>
        <w:rPr>
          <w:rFonts w:ascii="Arial" w:hAnsi="Arial" w:cs="Arial"/>
          <w:sz w:val="24"/>
          <w:szCs w:val="24"/>
        </w:rPr>
      </w:pPr>
      <w:r>
        <w:rPr>
          <w:rFonts w:ascii="Arial" w:hAnsi="Arial" w:cs="Arial"/>
          <w:sz w:val="24"/>
          <w:szCs w:val="24"/>
        </w:rPr>
        <w:t>-  Mapa Falado</w:t>
      </w:r>
    </w:p>
    <w:p w:rsidR="003E0EFF" w:rsidRDefault="00765CAE">
      <w:pPr>
        <w:spacing w:after="0" w:line="360" w:lineRule="auto"/>
        <w:jc w:val="both"/>
        <w:rPr>
          <w:rFonts w:ascii="Arial" w:hAnsi="Arial" w:cs="Arial"/>
          <w:sz w:val="24"/>
          <w:szCs w:val="24"/>
        </w:rPr>
      </w:pPr>
      <w:r>
        <w:rPr>
          <w:rFonts w:ascii="Arial" w:hAnsi="Arial" w:cs="Arial"/>
          <w:sz w:val="24"/>
          <w:szCs w:val="24"/>
        </w:rPr>
        <w:t>- Matriz de Setores</w:t>
      </w:r>
    </w:p>
    <w:p w:rsidR="003E0EFF" w:rsidRDefault="00765CAE">
      <w:pPr>
        <w:spacing w:after="0" w:line="360" w:lineRule="auto"/>
        <w:jc w:val="both"/>
        <w:rPr>
          <w:rFonts w:ascii="Arial" w:hAnsi="Arial" w:cs="Arial"/>
          <w:sz w:val="24"/>
          <w:szCs w:val="24"/>
        </w:rPr>
      </w:pPr>
      <w:r>
        <w:rPr>
          <w:rFonts w:ascii="Arial" w:hAnsi="Arial" w:cs="Arial"/>
          <w:sz w:val="24"/>
          <w:szCs w:val="24"/>
        </w:rPr>
        <w:t>- Diagrama de Venn</w:t>
      </w:r>
    </w:p>
    <w:p w:rsidR="003E0EFF" w:rsidRDefault="00765CAE">
      <w:pPr>
        <w:spacing w:after="0" w:line="360" w:lineRule="auto"/>
        <w:ind w:firstLine="567"/>
        <w:jc w:val="both"/>
        <w:rPr>
          <w:rFonts w:ascii="Arial" w:hAnsi="Arial" w:cs="Arial"/>
          <w:sz w:val="24"/>
          <w:szCs w:val="24"/>
          <w:u w:val="single"/>
        </w:rPr>
      </w:pPr>
      <w:r>
        <w:rPr>
          <w:rFonts w:ascii="Arial" w:hAnsi="Arial" w:cs="Arial"/>
          <w:sz w:val="24"/>
          <w:szCs w:val="24"/>
          <w:u w:val="single"/>
        </w:rPr>
        <w:t xml:space="preserve">3º ETAPA: PA – Planejamento das Atividades. </w:t>
      </w:r>
    </w:p>
    <w:p w:rsidR="003E0EFF" w:rsidRDefault="00765CAE">
      <w:pPr>
        <w:spacing w:after="0" w:line="360" w:lineRule="auto"/>
        <w:ind w:firstLine="567"/>
        <w:jc w:val="both"/>
        <w:rPr>
          <w:rFonts w:ascii="Arial" w:hAnsi="Arial" w:cs="Arial"/>
          <w:sz w:val="24"/>
          <w:szCs w:val="24"/>
        </w:rPr>
      </w:pPr>
      <w:r>
        <w:rPr>
          <w:rFonts w:ascii="Arial" w:hAnsi="Arial" w:cs="Arial"/>
          <w:sz w:val="24"/>
          <w:szCs w:val="24"/>
        </w:rPr>
        <w:t>Nesta fase deverão ser analisadas todas as atividades que serão realizadas para a montagem do CG, inclusive com a identificação da metodologia democrática-representativa que, no caso presente, se dará através de audiência pública, nos termos da decisão exarada pela Justiça Federal. Além disso, deverão ser definidas as atividades de mobilização, articulação, comunicação e capacitação dos setores que poderão compor o Conselho.</w:t>
      </w:r>
    </w:p>
    <w:p w:rsidR="003E0EFF" w:rsidRDefault="00765CAE">
      <w:pPr>
        <w:spacing w:after="0" w:line="360" w:lineRule="auto"/>
        <w:ind w:firstLine="567"/>
        <w:jc w:val="both"/>
        <w:rPr>
          <w:rFonts w:ascii="Arial" w:hAnsi="Arial" w:cs="Arial"/>
          <w:sz w:val="24"/>
          <w:szCs w:val="24"/>
          <w:u w:val="single"/>
        </w:rPr>
      </w:pPr>
      <w:r>
        <w:rPr>
          <w:rFonts w:ascii="Arial" w:hAnsi="Arial" w:cs="Arial"/>
          <w:sz w:val="24"/>
          <w:szCs w:val="24"/>
          <w:u w:val="single"/>
        </w:rPr>
        <w:t xml:space="preserve">4º ETAPA: MS – Mobilização dos Setores. </w:t>
      </w:r>
    </w:p>
    <w:p w:rsidR="003E0EFF" w:rsidRDefault="00765CAE">
      <w:pPr>
        <w:spacing w:after="0" w:line="360" w:lineRule="auto"/>
        <w:ind w:firstLine="567"/>
        <w:jc w:val="both"/>
        <w:rPr>
          <w:rFonts w:ascii="Arial" w:hAnsi="Arial" w:cs="Arial"/>
          <w:sz w:val="24"/>
          <w:szCs w:val="24"/>
        </w:rPr>
      </w:pPr>
      <w:r>
        <w:rPr>
          <w:rFonts w:ascii="Arial" w:hAnsi="Arial" w:cs="Arial"/>
          <w:sz w:val="24"/>
          <w:szCs w:val="24"/>
        </w:rPr>
        <w:t xml:space="preserve">Após planejada as atividades deve-se iniciar a mobilização dos setores que relacionam-se com a UC, de modo a cativá-los a participar do CG. </w:t>
      </w:r>
    </w:p>
    <w:p w:rsidR="003E0EFF" w:rsidRDefault="00765CAE">
      <w:pPr>
        <w:spacing w:after="0" w:line="360" w:lineRule="auto"/>
        <w:ind w:firstLine="567"/>
        <w:jc w:val="both"/>
        <w:rPr>
          <w:rFonts w:ascii="Arial" w:hAnsi="Arial" w:cs="Arial"/>
          <w:sz w:val="24"/>
          <w:szCs w:val="24"/>
          <w:u w:val="single"/>
        </w:rPr>
      </w:pPr>
      <w:r>
        <w:rPr>
          <w:rFonts w:ascii="Arial" w:hAnsi="Arial" w:cs="Arial"/>
          <w:sz w:val="24"/>
          <w:szCs w:val="24"/>
          <w:u w:val="single"/>
        </w:rPr>
        <w:t xml:space="preserve">5º ETAPA: DS – Definição dos Setores. </w:t>
      </w:r>
    </w:p>
    <w:p w:rsidR="003E0EFF" w:rsidRDefault="00765CAE">
      <w:pPr>
        <w:spacing w:after="0" w:line="360" w:lineRule="auto"/>
        <w:ind w:firstLine="567"/>
        <w:jc w:val="both"/>
        <w:rPr>
          <w:rFonts w:ascii="Arial" w:hAnsi="Arial" w:cs="Arial"/>
          <w:sz w:val="24"/>
          <w:szCs w:val="24"/>
        </w:rPr>
      </w:pPr>
      <w:r>
        <w:rPr>
          <w:rFonts w:ascii="Arial" w:hAnsi="Arial" w:cs="Arial"/>
          <w:sz w:val="24"/>
          <w:szCs w:val="24"/>
        </w:rPr>
        <w:t>Neste momento é que deve ser levado em consideração o princípio da paridade entre poder público e sociedade civil, bem como o equilíbrio na representação dos diferentes interesses de cada setor. A lista dos setores que comporão o CG será homologada pelo órgão executor e será ratificada em audiência pública. Esta paridade também deve ser relativa a gênero, idade e equidade.</w:t>
      </w:r>
    </w:p>
    <w:p w:rsidR="003E0EFF" w:rsidRDefault="00765CAE">
      <w:pPr>
        <w:spacing w:after="0" w:line="360" w:lineRule="auto"/>
        <w:ind w:firstLine="567"/>
        <w:jc w:val="both"/>
        <w:rPr>
          <w:rFonts w:ascii="Arial" w:hAnsi="Arial" w:cs="Arial"/>
          <w:sz w:val="24"/>
          <w:szCs w:val="24"/>
        </w:rPr>
      </w:pPr>
      <w:r>
        <w:rPr>
          <w:rFonts w:ascii="Arial" w:hAnsi="Arial" w:cs="Arial"/>
          <w:sz w:val="24"/>
          <w:szCs w:val="24"/>
        </w:rPr>
        <w:t xml:space="preserve">OBS: Não há necessidade dos setores serem expressamente oficializados em: Setor Governamental, Usuários de Recursos e Entidades Ambientais e Socioculturais como era outrora definido nos Decretos do CG da APA COSTA BRAVA, uma vez que o Decreto n° 4340/02 apenas distingue os setores em: Governamental (Poder Público) e Sociedade Civil. </w:t>
      </w:r>
    </w:p>
    <w:p w:rsidR="003E0EFF" w:rsidRDefault="00765CAE">
      <w:pPr>
        <w:spacing w:after="0" w:line="360" w:lineRule="auto"/>
        <w:ind w:firstLine="567"/>
        <w:jc w:val="both"/>
        <w:rPr>
          <w:rFonts w:ascii="Arial" w:hAnsi="Arial" w:cs="Arial"/>
          <w:sz w:val="24"/>
          <w:szCs w:val="24"/>
          <w:u w:val="single"/>
        </w:rPr>
      </w:pPr>
      <w:r>
        <w:rPr>
          <w:rFonts w:ascii="Arial" w:hAnsi="Arial" w:cs="Arial"/>
          <w:sz w:val="24"/>
          <w:szCs w:val="24"/>
          <w:u w:val="single"/>
        </w:rPr>
        <w:t xml:space="preserve">6º ETAPA: FC - Formalização do Conselho. </w:t>
      </w:r>
    </w:p>
    <w:p w:rsidR="003E0EFF" w:rsidRDefault="00765CAE">
      <w:pPr>
        <w:spacing w:after="0" w:line="360" w:lineRule="auto"/>
        <w:ind w:firstLine="567"/>
        <w:jc w:val="both"/>
        <w:rPr>
          <w:rFonts w:ascii="Arial" w:hAnsi="Arial" w:cs="Arial"/>
          <w:sz w:val="24"/>
          <w:szCs w:val="24"/>
        </w:rPr>
      </w:pPr>
      <w:r>
        <w:rPr>
          <w:rFonts w:ascii="Arial" w:hAnsi="Arial" w:cs="Arial"/>
          <w:sz w:val="24"/>
          <w:szCs w:val="24"/>
        </w:rPr>
        <w:t xml:space="preserve">A formalização se dará em Portaria do Órgão Executor, ou no caso da APA COSTA BRAVA, poderá, também, dar-se mediante Decreto do Chefe do Poder </w:t>
      </w:r>
      <w:r>
        <w:rPr>
          <w:rFonts w:ascii="Arial" w:hAnsi="Arial" w:cs="Arial"/>
          <w:sz w:val="24"/>
          <w:szCs w:val="24"/>
        </w:rPr>
        <w:lastRenderedPageBreak/>
        <w:t>Executivo Municipal. É o ato final que indicará os setores envolvidos e as instituições  escolhidas e classificadas e que passaram por todas as etapas constantes no presente edital. A escolha dos Conselheiros caberá a cada instituição e a designação final destes ao Órgão Executor (Previsão no caput do art. 17 do Decreto n° 4.340/02 e art. 5° da Lei Municipal n° 1985/00). Os Conselheiros não precisam, necessariamente, serem apresentados na audiência pública, salvo se a entidade a eles vinculada já tiver feito a escolha. A designação oficial dos nomes dos Conselheiros poderá, portanto, dar-se em momento superveniente ao da audiência pública</w:t>
      </w:r>
    </w:p>
    <w:p w:rsidR="003E0EFF" w:rsidRDefault="003E0EFF">
      <w:pPr>
        <w:spacing w:after="0" w:line="360" w:lineRule="auto"/>
        <w:ind w:firstLine="567"/>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E0EFF" w:rsidRDefault="003E0EFF">
      <w:pPr>
        <w:spacing w:after="0" w:line="360" w:lineRule="auto"/>
        <w:jc w:val="both"/>
        <w:rPr>
          <w:rFonts w:ascii="Arial" w:hAnsi="Arial" w:cs="Arial"/>
          <w:sz w:val="24"/>
          <w:szCs w:val="24"/>
        </w:rPr>
      </w:pPr>
    </w:p>
    <w:p w:rsidR="00373CC8" w:rsidRDefault="00765CAE">
      <w:pPr>
        <w:spacing w:after="0" w:line="360" w:lineRule="auto"/>
        <w:jc w:val="both"/>
        <w:rPr>
          <w:rFonts w:ascii="Arial" w:hAnsi="Arial" w:cs="Arial"/>
          <w:sz w:val="24"/>
          <w:szCs w:val="24"/>
        </w:rPr>
      </w:pPr>
      <w:r>
        <w:rPr>
          <w:rFonts w:ascii="Arial" w:hAnsi="Arial" w:cs="Arial"/>
          <w:b/>
          <w:sz w:val="24"/>
          <w:szCs w:val="24"/>
        </w:rPr>
        <w:t xml:space="preserve">OBS: </w:t>
      </w:r>
      <w:r>
        <w:rPr>
          <w:rFonts w:ascii="Arial" w:hAnsi="Arial" w:cs="Arial"/>
          <w:sz w:val="24"/>
          <w:szCs w:val="24"/>
        </w:rPr>
        <w:t>As dúvidas</w:t>
      </w:r>
      <w:r w:rsidR="00373CC8">
        <w:rPr>
          <w:rFonts w:ascii="Arial" w:hAnsi="Arial" w:cs="Arial"/>
          <w:sz w:val="24"/>
          <w:szCs w:val="24"/>
        </w:rPr>
        <w:t xml:space="preserve"> e eventuais impugnações</w:t>
      </w:r>
      <w:r>
        <w:rPr>
          <w:rFonts w:ascii="Arial" w:hAnsi="Arial" w:cs="Arial"/>
          <w:sz w:val="24"/>
          <w:szCs w:val="24"/>
        </w:rPr>
        <w:t xml:space="preserve"> em relação ao presente edital deverão ser encaminhadas para a Secretaria do Meio o Ambiente através do e-mail: </w:t>
      </w:r>
      <w:hyperlink>
        <w:r>
          <w:rPr>
            <w:rStyle w:val="Linkdainternetvisitado"/>
            <w:rFonts w:ascii="Arial" w:hAnsi="Arial" w:cs="Arial"/>
            <w:color w:val="00000A"/>
            <w:sz w:val="24"/>
            <w:szCs w:val="24"/>
          </w:rPr>
          <w:t>www.projetos@semambc.sc.gov.br</w:t>
        </w:r>
      </w:hyperlink>
      <w:r>
        <w:rPr>
          <w:rFonts w:ascii="Arial" w:hAnsi="Arial" w:cs="Arial"/>
          <w:sz w:val="24"/>
          <w:szCs w:val="24"/>
        </w:rPr>
        <w:t xml:space="preserve"> ou diretamente através do telefone: 47- 33637145, ou, ainda, pessoalmente no endereço: Final da Rua Angelina, Bairro dos Municípios, sito ao Parque Natural Municipal Raimundo Gonçalez Malta</w:t>
      </w:r>
      <w:r w:rsidR="00373CC8">
        <w:rPr>
          <w:rFonts w:ascii="Arial" w:hAnsi="Arial" w:cs="Arial"/>
          <w:sz w:val="24"/>
          <w:szCs w:val="24"/>
        </w:rPr>
        <w:t>.</w:t>
      </w:r>
    </w:p>
    <w:p w:rsidR="003E0EFF" w:rsidRDefault="00373CC8" w:rsidP="00094533">
      <w:pPr>
        <w:spacing w:after="0" w:line="360" w:lineRule="auto"/>
        <w:ind w:firstLine="708"/>
        <w:jc w:val="both"/>
        <w:rPr>
          <w:rFonts w:ascii="Arial" w:hAnsi="Arial" w:cs="Arial"/>
          <w:sz w:val="24"/>
          <w:szCs w:val="24"/>
        </w:rPr>
      </w:pPr>
      <w:r>
        <w:rPr>
          <w:rFonts w:ascii="Arial" w:hAnsi="Arial" w:cs="Arial"/>
          <w:sz w:val="24"/>
          <w:szCs w:val="24"/>
        </w:rPr>
        <w:t>Fica eleito o foro da Comarca de Balneário Camboriú para dirimir eventuais controvérsias relacionadas ao presente edital.</w:t>
      </w:r>
    </w:p>
    <w:p w:rsidR="003E0EFF" w:rsidRDefault="003E0EFF">
      <w:pPr>
        <w:spacing w:after="0" w:line="360" w:lineRule="auto"/>
        <w:ind w:firstLine="567"/>
        <w:jc w:val="both"/>
        <w:rPr>
          <w:rFonts w:ascii="Arial" w:hAnsi="Arial" w:cs="Arial"/>
          <w:sz w:val="24"/>
          <w:szCs w:val="24"/>
        </w:rPr>
      </w:pPr>
    </w:p>
    <w:p w:rsidR="00373CC8" w:rsidRDefault="00155605">
      <w:pPr>
        <w:spacing w:after="0" w:line="360" w:lineRule="auto"/>
        <w:ind w:left="849" w:firstLine="1275"/>
        <w:jc w:val="both"/>
        <w:rPr>
          <w:rFonts w:ascii="Arial" w:hAnsi="Arial" w:cs="Arial"/>
          <w:sz w:val="24"/>
          <w:szCs w:val="24"/>
        </w:rPr>
      </w:pPr>
      <w:r>
        <w:rPr>
          <w:rFonts w:ascii="Arial" w:hAnsi="Arial" w:cs="Arial"/>
          <w:sz w:val="24"/>
          <w:szCs w:val="24"/>
        </w:rPr>
        <w:t>Balneário Camboriú, 23</w:t>
      </w:r>
      <w:r w:rsidR="00765CAE">
        <w:rPr>
          <w:rFonts w:ascii="Arial" w:hAnsi="Arial" w:cs="Arial"/>
          <w:sz w:val="24"/>
          <w:szCs w:val="24"/>
        </w:rPr>
        <w:t xml:space="preserve"> de abril de 2018  </w:t>
      </w:r>
    </w:p>
    <w:p w:rsidR="00373CC8" w:rsidRDefault="00373CC8">
      <w:pPr>
        <w:spacing w:after="0" w:line="360" w:lineRule="auto"/>
        <w:ind w:left="849" w:firstLine="1275"/>
        <w:jc w:val="both"/>
        <w:rPr>
          <w:rFonts w:ascii="Arial" w:hAnsi="Arial" w:cs="Arial"/>
          <w:sz w:val="24"/>
          <w:szCs w:val="24"/>
        </w:rPr>
      </w:pPr>
    </w:p>
    <w:p w:rsidR="00373CC8" w:rsidRPr="00155605" w:rsidRDefault="00155605">
      <w:pPr>
        <w:spacing w:after="0" w:line="360" w:lineRule="auto"/>
        <w:ind w:left="849" w:firstLine="1275"/>
        <w:jc w:val="both"/>
        <w:rPr>
          <w:rFonts w:ascii="Arial" w:hAnsi="Arial" w:cs="Arial"/>
          <w:b/>
          <w:sz w:val="24"/>
          <w:szCs w:val="24"/>
        </w:rPr>
      </w:pPr>
      <w:r w:rsidRPr="00155605">
        <w:rPr>
          <w:rFonts w:ascii="Arial" w:hAnsi="Arial" w:cs="Arial"/>
          <w:b/>
          <w:sz w:val="24"/>
          <w:szCs w:val="24"/>
        </w:rPr>
        <w:t>LUIZ HENRIQUE GEVAERD</w:t>
      </w:r>
    </w:p>
    <w:p w:rsidR="00155605" w:rsidRPr="00155605" w:rsidRDefault="00155605" w:rsidP="00155605">
      <w:pPr>
        <w:spacing w:after="0" w:line="360" w:lineRule="auto"/>
        <w:ind w:left="849" w:firstLine="1275"/>
        <w:jc w:val="both"/>
        <w:rPr>
          <w:rFonts w:ascii="Arial" w:hAnsi="Arial" w:cs="Arial"/>
          <w:b/>
          <w:sz w:val="24"/>
          <w:szCs w:val="24"/>
        </w:rPr>
      </w:pPr>
      <w:r w:rsidRPr="00155605">
        <w:rPr>
          <w:rFonts w:ascii="Arial" w:hAnsi="Arial" w:cs="Arial"/>
          <w:b/>
          <w:sz w:val="24"/>
          <w:szCs w:val="24"/>
        </w:rPr>
        <w:t>SECREÁRIO DE MEIO AMBIENTE</w:t>
      </w:r>
    </w:p>
    <w:p w:rsidR="003E0EFF" w:rsidRDefault="00765CAE" w:rsidP="00155605">
      <w:pPr>
        <w:spacing w:after="0" w:line="360" w:lineRule="auto"/>
        <w:ind w:left="1416" w:firstLine="708"/>
        <w:jc w:val="both"/>
        <w:rPr>
          <w:rFonts w:ascii="Arial" w:hAnsi="Arial" w:cs="Arial"/>
          <w:sz w:val="24"/>
          <w:szCs w:val="24"/>
        </w:rPr>
      </w:pPr>
      <w:r>
        <w:rPr>
          <w:rFonts w:ascii="Arial" w:hAnsi="Arial" w:cs="Arial"/>
          <w:sz w:val="24"/>
          <w:szCs w:val="24"/>
        </w:rPr>
        <w:t>SEMAM – Secretaria do Meio Ambiente</w:t>
      </w:r>
    </w:p>
    <w:p w:rsidR="001B0FF8" w:rsidRDefault="001B0FF8" w:rsidP="00094533">
      <w:pPr>
        <w:spacing w:after="0" w:line="360" w:lineRule="auto"/>
        <w:ind w:left="2124" w:firstLine="708"/>
        <w:jc w:val="both"/>
        <w:rPr>
          <w:rFonts w:ascii="Arial" w:hAnsi="Arial" w:cs="Arial"/>
          <w:b/>
          <w:sz w:val="24"/>
          <w:szCs w:val="24"/>
        </w:rPr>
      </w:pPr>
    </w:p>
    <w:p w:rsidR="00A54198" w:rsidRDefault="00A54198" w:rsidP="00094533">
      <w:pPr>
        <w:spacing w:after="0" w:line="360" w:lineRule="auto"/>
        <w:ind w:left="2124" w:firstLine="708"/>
        <w:jc w:val="both"/>
        <w:rPr>
          <w:rFonts w:ascii="Arial" w:hAnsi="Arial" w:cs="Arial"/>
          <w:b/>
          <w:sz w:val="24"/>
          <w:szCs w:val="24"/>
        </w:rPr>
      </w:pPr>
    </w:p>
    <w:p w:rsidR="00A54198" w:rsidRDefault="00A54198" w:rsidP="00094533">
      <w:pPr>
        <w:spacing w:after="0" w:line="360" w:lineRule="auto"/>
        <w:ind w:left="2124" w:firstLine="708"/>
        <w:jc w:val="both"/>
        <w:rPr>
          <w:rFonts w:ascii="Arial" w:hAnsi="Arial" w:cs="Arial"/>
          <w:b/>
          <w:sz w:val="24"/>
          <w:szCs w:val="24"/>
        </w:rPr>
      </w:pPr>
    </w:p>
    <w:p w:rsidR="00A54198" w:rsidRDefault="00A54198" w:rsidP="00094533">
      <w:pPr>
        <w:spacing w:after="0" w:line="360" w:lineRule="auto"/>
        <w:ind w:left="2124" w:firstLine="708"/>
        <w:jc w:val="both"/>
        <w:rPr>
          <w:rFonts w:ascii="Arial" w:hAnsi="Arial" w:cs="Arial"/>
          <w:b/>
          <w:sz w:val="24"/>
          <w:szCs w:val="24"/>
        </w:rPr>
      </w:pPr>
    </w:p>
    <w:p w:rsidR="00A54198" w:rsidRDefault="00A54198" w:rsidP="00094533">
      <w:pPr>
        <w:spacing w:after="0" w:line="360" w:lineRule="auto"/>
        <w:ind w:left="2124" w:firstLine="708"/>
        <w:jc w:val="both"/>
        <w:rPr>
          <w:rFonts w:ascii="Arial" w:hAnsi="Arial" w:cs="Arial"/>
          <w:b/>
          <w:sz w:val="24"/>
          <w:szCs w:val="24"/>
        </w:rPr>
      </w:pPr>
    </w:p>
    <w:p w:rsidR="001B0FF8" w:rsidRDefault="001B0FF8" w:rsidP="00817887">
      <w:pPr>
        <w:spacing w:after="0" w:line="360" w:lineRule="auto"/>
        <w:jc w:val="both"/>
        <w:rPr>
          <w:rFonts w:ascii="Arial" w:hAnsi="Arial" w:cs="Arial"/>
          <w:b/>
          <w:sz w:val="24"/>
          <w:szCs w:val="24"/>
        </w:rPr>
      </w:pPr>
    </w:p>
    <w:p w:rsidR="00817887" w:rsidRDefault="00817887" w:rsidP="00817887">
      <w:pPr>
        <w:spacing w:after="0" w:line="360" w:lineRule="auto"/>
        <w:jc w:val="both"/>
        <w:rPr>
          <w:rFonts w:ascii="Arial" w:hAnsi="Arial" w:cs="Arial"/>
          <w:b/>
          <w:sz w:val="24"/>
          <w:szCs w:val="24"/>
        </w:rPr>
      </w:pPr>
    </w:p>
    <w:p w:rsidR="001B0FF8" w:rsidRDefault="001B0FF8" w:rsidP="00094533">
      <w:pPr>
        <w:spacing w:after="0" w:line="360" w:lineRule="auto"/>
        <w:ind w:left="2124" w:firstLine="708"/>
        <w:jc w:val="both"/>
        <w:rPr>
          <w:rFonts w:ascii="Arial" w:hAnsi="Arial" w:cs="Arial"/>
          <w:b/>
          <w:sz w:val="24"/>
          <w:szCs w:val="24"/>
        </w:rPr>
      </w:pPr>
    </w:p>
    <w:p w:rsidR="00094533" w:rsidRDefault="00094533" w:rsidP="00094533">
      <w:pPr>
        <w:spacing w:after="0" w:line="360" w:lineRule="auto"/>
        <w:ind w:left="2124" w:firstLine="708"/>
        <w:jc w:val="both"/>
        <w:rPr>
          <w:rFonts w:ascii="Arial" w:hAnsi="Arial" w:cs="Arial"/>
          <w:b/>
          <w:sz w:val="24"/>
          <w:szCs w:val="24"/>
        </w:rPr>
      </w:pPr>
      <w:r w:rsidRPr="00094533">
        <w:rPr>
          <w:rFonts w:ascii="Arial" w:hAnsi="Arial" w:cs="Arial"/>
          <w:b/>
          <w:sz w:val="24"/>
          <w:szCs w:val="24"/>
        </w:rPr>
        <w:t>ANEXO 1</w:t>
      </w:r>
    </w:p>
    <w:p w:rsidR="00094533" w:rsidRDefault="00094533" w:rsidP="00094533">
      <w:pPr>
        <w:spacing w:after="0" w:line="360" w:lineRule="auto"/>
        <w:ind w:left="2124" w:firstLine="708"/>
        <w:jc w:val="both"/>
        <w:rPr>
          <w:rFonts w:ascii="Arial" w:hAnsi="Arial" w:cs="Arial"/>
          <w:b/>
          <w:sz w:val="24"/>
          <w:szCs w:val="24"/>
        </w:rPr>
      </w:pPr>
    </w:p>
    <w:p w:rsidR="00094533" w:rsidRDefault="00094533" w:rsidP="00094533">
      <w:pPr>
        <w:spacing w:after="0" w:line="360" w:lineRule="auto"/>
        <w:ind w:left="2124" w:firstLine="708"/>
        <w:jc w:val="both"/>
        <w:rPr>
          <w:rFonts w:ascii="Arial" w:hAnsi="Arial" w:cs="Arial"/>
          <w:b/>
          <w:sz w:val="24"/>
          <w:szCs w:val="24"/>
        </w:rPr>
      </w:pPr>
      <w:r w:rsidRPr="00CB34BD">
        <w:rPr>
          <w:rFonts w:ascii="Arial" w:hAnsi="Arial" w:cs="Arial"/>
          <w:b/>
          <w:sz w:val="24"/>
          <w:szCs w:val="24"/>
        </w:rPr>
        <w:t xml:space="preserve">TABELA DE </w:t>
      </w:r>
      <w:r>
        <w:rPr>
          <w:rFonts w:ascii="Arial" w:hAnsi="Arial" w:cs="Arial"/>
          <w:b/>
          <w:sz w:val="24"/>
          <w:szCs w:val="24"/>
        </w:rPr>
        <w:t xml:space="preserve">ATOS E </w:t>
      </w:r>
      <w:r w:rsidRPr="00CB34BD">
        <w:rPr>
          <w:rFonts w:ascii="Arial" w:hAnsi="Arial" w:cs="Arial"/>
          <w:b/>
          <w:sz w:val="24"/>
          <w:szCs w:val="24"/>
        </w:rPr>
        <w:t>PRAZOS</w:t>
      </w:r>
    </w:p>
    <w:tbl>
      <w:tblPr>
        <w:tblStyle w:val="Tabelacomgrade"/>
        <w:tblW w:w="0" w:type="auto"/>
        <w:tblInd w:w="-38" w:type="dxa"/>
        <w:tblCellMar>
          <w:left w:w="70" w:type="dxa"/>
          <w:right w:w="70" w:type="dxa"/>
        </w:tblCellMar>
        <w:tblLook w:val="0000" w:firstRow="0" w:lastRow="0" w:firstColumn="0" w:lastColumn="0" w:noHBand="0" w:noVBand="0"/>
      </w:tblPr>
      <w:tblGrid>
        <w:gridCol w:w="4268"/>
        <w:gridCol w:w="4264"/>
      </w:tblGrid>
      <w:tr w:rsidR="00094533" w:rsidTr="00CE1B0D">
        <w:trPr>
          <w:trHeight w:val="645"/>
        </w:trPr>
        <w:tc>
          <w:tcPr>
            <w:tcW w:w="4320" w:type="dxa"/>
          </w:tcPr>
          <w:p w:rsidR="00094533" w:rsidRPr="001C3256" w:rsidRDefault="00094533" w:rsidP="00CE1B0D">
            <w:pPr>
              <w:spacing w:line="360" w:lineRule="auto"/>
              <w:ind w:left="108" w:firstLine="892"/>
              <w:jc w:val="both"/>
              <w:rPr>
                <w:rFonts w:ascii="Arial" w:hAnsi="Arial" w:cs="Arial"/>
                <w:b/>
                <w:sz w:val="24"/>
                <w:szCs w:val="24"/>
              </w:rPr>
            </w:pPr>
          </w:p>
          <w:p w:rsidR="00094533" w:rsidRPr="001C3256" w:rsidRDefault="00094533" w:rsidP="00CE1B0D">
            <w:pPr>
              <w:spacing w:line="360" w:lineRule="auto"/>
              <w:ind w:left="108" w:firstLine="892"/>
              <w:jc w:val="both"/>
              <w:rPr>
                <w:rFonts w:ascii="Arial" w:hAnsi="Arial" w:cs="Arial"/>
                <w:b/>
                <w:sz w:val="24"/>
                <w:szCs w:val="24"/>
              </w:rPr>
            </w:pPr>
            <w:r w:rsidRPr="001C3256">
              <w:rPr>
                <w:rFonts w:ascii="Arial" w:hAnsi="Arial" w:cs="Arial"/>
                <w:b/>
                <w:sz w:val="24"/>
                <w:szCs w:val="24"/>
              </w:rPr>
              <w:t>ATOS</w:t>
            </w:r>
          </w:p>
        </w:tc>
        <w:tc>
          <w:tcPr>
            <w:tcW w:w="4324" w:type="dxa"/>
          </w:tcPr>
          <w:p w:rsidR="00094533" w:rsidRPr="001C3256" w:rsidRDefault="00094533" w:rsidP="00CE1B0D">
            <w:pPr>
              <w:rPr>
                <w:rFonts w:ascii="Arial" w:hAnsi="Arial" w:cs="Arial"/>
                <w:b/>
                <w:sz w:val="24"/>
                <w:szCs w:val="24"/>
              </w:rPr>
            </w:pPr>
          </w:p>
          <w:p w:rsidR="00094533" w:rsidRPr="001C3256" w:rsidRDefault="00094533" w:rsidP="00CE1B0D">
            <w:pPr>
              <w:spacing w:line="360" w:lineRule="auto"/>
              <w:ind w:left="743"/>
              <w:jc w:val="both"/>
              <w:rPr>
                <w:rFonts w:ascii="Arial" w:hAnsi="Arial" w:cs="Arial"/>
                <w:b/>
                <w:sz w:val="24"/>
                <w:szCs w:val="24"/>
              </w:rPr>
            </w:pPr>
            <w:r w:rsidRPr="001C3256">
              <w:rPr>
                <w:rFonts w:ascii="Arial" w:hAnsi="Arial" w:cs="Arial"/>
                <w:b/>
                <w:sz w:val="24"/>
                <w:szCs w:val="24"/>
              </w:rPr>
              <w:t>PRAZOS</w:t>
            </w:r>
          </w:p>
        </w:tc>
      </w:tr>
      <w:tr w:rsidR="00094533" w:rsidTr="00CE1B0D">
        <w:tblPrEx>
          <w:tblCellMar>
            <w:left w:w="108" w:type="dxa"/>
            <w:right w:w="108" w:type="dxa"/>
          </w:tblCellMar>
          <w:tblLook w:val="04A0" w:firstRow="1" w:lastRow="0" w:firstColumn="1" w:lastColumn="0" w:noHBand="0" w:noVBand="1"/>
        </w:tblPrEx>
        <w:tc>
          <w:tcPr>
            <w:tcW w:w="4322" w:type="dxa"/>
          </w:tcPr>
          <w:p w:rsidR="00094533" w:rsidRPr="001C3256" w:rsidRDefault="00094533" w:rsidP="00CE1B0D">
            <w:pPr>
              <w:spacing w:line="360" w:lineRule="auto"/>
              <w:jc w:val="both"/>
              <w:rPr>
                <w:rFonts w:ascii="Arial" w:hAnsi="Arial" w:cs="Arial"/>
                <w:b/>
                <w:sz w:val="24"/>
                <w:szCs w:val="24"/>
              </w:rPr>
            </w:pPr>
            <w:r w:rsidRPr="001C3256">
              <w:rPr>
                <w:rFonts w:ascii="Arial" w:hAnsi="Arial" w:cs="Arial"/>
                <w:b/>
                <w:sz w:val="24"/>
                <w:szCs w:val="24"/>
              </w:rPr>
              <w:t>Inscrições/</w:t>
            </w:r>
          </w:p>
          <w:p w:rsidR="00094533" w:rsidRPr="001C3256" w:rsidRDefault="00094533" w:rsidP="00CE1B0D">
            <w:pPr>
              <w:spacing w:line="360" w:lineRule="auto"/>
              <w:jc w:val="both"/>
              <w:rPr>
                <w:rFonts w:ascii="Arial" w:hAnsi="Arial" w:cs="Arial"/>
                <w:b/>
                <w:sz w:val="24"/>
                <w:szCs w:val="24"/>
              </w:rPr>
            </w:pPr>
            <w:r w:rsidRPr="001C3256">
              <w:rPr>
                <w:rFonts w:ascii="Arial" w:hAnsi="Arial" w:cs="Arial"/>
                <w:b/>
                <w:sz w:val="24"/>
                <w:szCs w:val="24"/>
              </w:rPr>
              <w:t>Envio de Documentação</w:t>
            </w:r>
          </w:p>
        </w:tc>
        <w:tc>
          <w:tcPr>
            <w:tcW w:w="4322" w:type="dxa"/>
          </w:tcPr>
          <w:p w:rsidR="00094533" w:rsidRPr="001C3256" w:rsidRDefault="00094533" w:rsidP="00CE1B0D">
            <w:pPr>
              <w:spacing w:line="360" w:lineRule="auto"/>
              <w:jc w:val="both"/>
              <w:rPr>
                <w:rFonts w:ascii="Arial" w:hAnsi="Arial" w:cs="Arial"/>
                <w:b/>
                <w:sz w:val="24"/>
                <w:szCs w:val="24"/>
              </w:rPr>
            </w:pPr>
            <w:r w:rsidRPr="001C3256">
              <w:rPr>
                <w:rFonts w:ascii="Arial" w:hAnsi="Arial" w:cs="Arial"/>
                <w:b/>
                <w:sz w:val="24"/>
                <w:szCs w:val="24"/>
              </w:rPr>
              <w:t>Prazo de 10 (dez) dias úteis a contar da publicação do Edital</w:t>
            </w:r>
          </w:p>
        </w:tc>
      </w:tr>
      <w:tr w:rsidR="00094533" w:rsidTr="00CE1B0D">
        <w:tblPrEx>
          <w:tblCellMar>
            <w:left w:w="108" w:type="dxa"/>
            <w:right w:w="108" w:type="dxa"/>
          </w:tblCellMar>
          <w:tblLook w:val="04A0" w:firstRow="1" w:lastRow="0" w:firstColumn="1" w:lastColumn="0" w:noHBand="0" w:noVBand="1"/>
        </w:tblPrEx>
        <w:tc>
          <w:tcPr>
            <w:tcW w:w="4322" w:type="dxa"/>
          </w:tcPr>
          <w:p w:rsidR="00094533" w:rsidRPr="001C3256" w:rsidRDefault="00094533" w:rsidP="00CE1B0D">
            <w:pPr>
              <w:spacing w:line="360" w:lineRule="auto"/>
              <w:jc w:val="both"/>
              <w:rPr>
                <w:rFonts w:ascii="Arial" w:hAnsi="Arial" w:cs="Arial"/>
                <w:b/>
                <w:sz w:val="24"/>
                <w:szCs w:val="24"/>
              </w:rPr>
            </w:pPr>
            <w:r w:rsidRPr="001C3256">
              <w:rPr>
                <w:rFonts w:ascii="Arial" w:hAnsi="Arial" w:cs="Arial"/>
                <w:b/>
                <w:sz w:val="24"/>
                <w:szCs w:val="24"/>
              </w:rPr>
              <w:t>Portaria com os classificados e desclassificados</w:t>
            </w:r>
          </w:p>
        </w:tc>
        <w:tc>
          <w:tcPr>
            <w:tcW w:w="4322" w:type="dxa"/>
          </w:tcPr>
          <w:p w:rsidR="00094533" w:rsidRPr="001C3256" w:rsidRDefault="00094533" w:rsidP="00CE1B0D">
            <w:pPr>
              <w:spacing w:line="360" w:lineRule="auto"/>
              <w:jc w:val="both"/>
              <w:rPr>
                <w:rFonts w:ascii="Arial" w:hAnsi="Arial" w:cs="Arial"/>
                <w:b/>
                <w:sz w:val="24"/>
                <w:szCs w:val="24"/>
              </w:rPr>
            </w:pPr>
            <w:r w:rsidRPr="001C3256">
              <w:rPr>
                <w:rFonts w:ascii="Arial" w:hAnsi="Arial" w:cs="Arial"/>
                <w:b/>
                <w:sz w:val="24"/>
                <w:szCs w:val="24"/>
              </w:rPr>
              <w:t>Prazo</w:t>
            </w:r>
            <w:r>
              <w:rPr>
                <w:rFonts w:ascii="Arial" w:hAnsi="Arial" w:cs="Arial"/>
                <w:b/>
                <w:sz w:val="24"/>
                <w:szCs w:val="24"/>
              </w:rPr>
              <w:t xml:space="preserve"> de até</w:t>
            </w:r>
            <w:r w:rsidRPr="001C3256">
              <w:rPr>
                <w:rFonts w:ascii="Arial" w:hAnsi="Arial" w:cs="Arial"/>
                <w:b/>
                <w:sz w:val="24"/>
                <w:szCs w:val="24"/>
              </w:rPr>
              <w:t xml:space="preserve"> 5 (cinco) dias úteis para publicação a contar do último dia para apresentação dos documentos</w:t>
            </w:r>
          </w:p>
        </w:tc>
      </w:tr>
      <w:tr w:rsidR="00094533" w:rsidTr="00CE1B0D">
        <w:tblPrEx>
          <w:tblCellMar>
            <w:left w:w="108" w:type="dxa"/>
            <w:right w:w="108" w:type="dxa"/>
          </w:tblCellMar>
          <w:tblLook w:val="04A0" w:firstRow="1" w:lastRow="0" w:firstColumn="1" w:lastColumn="0" w:noHBand="0" w:noVBand="1"/>
        </w:tblPrEx>
        <w:tc>
          <w:tcPr>
            <w:tcW w:w="4322" w:type="dxa"/>
          </w:tcPr>
          <w:p w:rsidR="00094533" w:rsidRPr="001C3256" w:rsidRDefault="00094533" w:rsidP="00CE1B0D">
            <w:pPr>
              <w:spacing w:line="360" w:lineRule="auto"/>
              <w:jc w:val="both"/>
              <w:rPr>
                <w:rFonts w:ascii="Arial" w:hAnsi="Arial" w:cs="Arial"/>
                <w:b/>
                <w:sz w:val="24"/>
                <w:szCs w:val="24"/>
              </w:rPr>
            </w:pPr>
            <w:r w:rsidRPr="001C3256">
              <w:rPr>
                <w:rFonts w:ascii="Arial" w:hAnsi="Arial" w:cs="Arial"/>
                <w:b/>
                <w:sz w:val="24"/>
                <w:szCs w:val="24"/>
              </w:rPr>
              <w:t>Interposição de Recursos</w:t>
            </w:r>
          </w:p>
        </w:tc>
        <w:tc>
          <w:tcPr>
            <w:tcW w:w="4322" w:type="dxa"/>
          </w:tcPr>
          <w:p w:rsidR="00094533" w:rsidRPr="001C3256" w:rsidRDefault="00094533" w:rsidP="00CE1B0D">
            <w:pPr>
              <w:spacing w:line="360" w:lineRule="auto"/>
              <w:jc w:val="both"/>
              <w:rPr>
                <w:rFonts w:ascii="Arial" w:hAnsi="Arial" w:cs="Arial"/>
                <w:b/>
                <w:sz w:val="24"/>
                <w:szCs w:val="24"/>
              </w:rPr>
            </w:pPr>
            <w:r w:rsidRPr="001C3256">
              <w:rPr>
                <w:rFonts w:ascii="Arial" w:hAnsi="Arial" w:cs="Arial"/>
                <w:b/>
                <w:sz w:val="24"/>
                <w:szCs w:val="24"/>
              </w:rPr>
              <w:t xml:space="preserve">Prazo de </w:t>
            </w:r>
            <w:r>
              <w:rPr>
                <w:rFonts w:ascii="Arial" w:hAnsi="Arial" w:cs="Arial"/>
                <w:b/>
                <w:sz w:val="24"/>
                <w:szCs w:val="24"/>
              </w:rPr>
              <w:t xml:space="preserve">até </w:t>
            </w:r>
            <w:r w:rsidRPr="001C3256">
              <w:rPr>
                <w:rFonts w:ascii="Arial" w:hAnsi="Arial" w:cs="Arial"/>
                <w:b/>
                <w:sz w:val="24"/>
                <w:szCs w:val="24"/>
              </w:rPr>
              <w:t>5 (cinco) dias úteis a contar da publicação da Portaria</w:t>
            </w:r>
          </w:p>
        </w:tc>
      </w:tr>
      <w:tr w:rsidR="00094533" w:rsidTr="00CE1B0D">
        <w:tblPrEx>
          <w:tblCellMar>
            <w:left w:w="108" w:type="dxa"/>
            <w:right w:w="108" w:type="dxa"/>
          </w:tblCellMar>
          <w:tblLook w:val="04A0" w:firstRow="1" w:lastRow="0" w:firstColumn="1" w:lastColumn="0" w:noHBand="0" w:noVBand="1"/>
        </w:tblPrEx>
        <w:tc>
          <w:tcPr>
            <w:tcW w:w="4322" w:type="dxa"/>
          </w:tcPr>
          <w:p w:rsidR="00094533" w:rsidRPr="001C3256" w:rsidRDefault="00094533" w:rsidP="00CE1B0D">
            <w:pPr>
              <w:spacing w:line="360" w:lineRule="auto"/>
              <w:jc w:val="both"/>
              <w:rPr>
                <w:rFonts w:ascii="Arial" w:hAnsi="Arial" w:cs="Arial"/>
                <w:b/>
                <w:sz w:val="24"/>
                <w:szCs w:val="24"/>
              </w:rPr>
            </w:pPr>
            <w:r w:rsidRPr="001C3256">
              <w:rPr>
                <w:rFonts w:ascii="Arial" w:hAnsi="Arial" w:cs="Arial"/>
                <w:b/>
                <w:sz w:val="24"/>
                <w:szCs w:val="24"/>
              </w:rPr>
              <w:t>Julgamento dos Recursos</w:t>
            </w:r>
          </w:p>
        </w:tc>
        <w:tc>
          <w:tcPr>
            <w:tcW w:w="4322" w:type="dxa"/>
          </w:tcPr>
          <w:p w:rsidR="00094533" w:rsidRPr="001C3256" w:rsidRDefault="00094533" w:rsidP="00CE1B0D">
            <w:pPr>
              <w:spacing w:line="360" w:lineRule="auto"/>
              <w:jc w:val="both"/>
              <w:rPr>
                <w:rFonts w:ascii="Arial" w:hAnsi="Arial" w:cs="Arial"/>
                <w:b/>
                <w:sz w:val="24"/>
                <w:szCs w:val="24"/>
              </w:rPr>
            </w:pPr>
            <w:r w:rsidRPr="001C3256">
              <w:rPr>
                <w:rFonts w:ascii="Arial" w:hAnsi="Arial" w:cs="Arial"/>
                <w:b/>
                <w:sz w:val="24"/>
                <w:szCs w:val="24"/>
              </w:rPr>
              <w:t xml:space="preserve">Prazo de </w:t>
            </w:r>
            <w:r>
              <w:rPr>
                <w:rFonts w:ascii="Arial" w:hAnsi="Arial" w:cs="Arial"/>
                <w:b/>
                <w:sz w:val="24"/>
                <w:szCs w:val="24"/>
              </w:rPr>
              <w:t xml:space="preserve">até </w:t>
            </w:r>
            <w:r w:rsidRPr="001C3256">
              <w:rPr>
                <w:rFonts w:ascii="Arial" w:hAnsi="Arial" w:cs="Arial"/>
                <w:b/>
                <w:sz w:val="24"/>
                <w:szCs w:val="24"/>
              </w:rPr>
              <w:t>5 (cinco) dias úteis a contar do último dia para interposição dos recursos</w:t>
            </w:r>
          </w:p>
        </w:tc>
      </w:tr>
    </w:tbl>
    <w:p w:rsidR="00094533" w:rsidRDefault="00094533" w:rsidP="00094533">
      <w:pPr>
        <w:spacing w:after="0" w:line="360" w:lineRule="auto"/>
        <w:ind w:left="2124" w:firstLine="708"/>
        <w:jc w:val="both"/>
        <w:rPr>
          <w:b/>
        </w:rPr>
      </w:pPr>
    </w:p>
    <w:p w:rsidR="00094533" w:rsidRDefault="00094533" w:rsidP="00094533">
      <w:pPr>
        <w:spacing w:after="0" w:line="360" w:lineRule="auto"/>
        <w:ind w:left="2124" w:firstLine="708"/>
        <w:jc w:val="both"/>
        <w:rPr>
          <w:b/>
        </w:rPr>
      </w:pPr>
    </w:p>
    <w:p w:rsidR="00094533" w:rsidRDefault="00094533" w:rsidP="00094533">
      <w:pPr>
        <w:spacing w:after="0" w:line="360" w:lineRule="auto"/>
        <w:ind w:firstLine="567"/>
        <w:jc w:val="both"/>
        <w:rPr>
          <w:rFonts w:ascii="Arial" w:hAnsi="Arial" w:cs="Arial"/>
          <w:sz w:val="24"/>
          <w:szCs w:val="24"/>
        </w:rPr>
      </w:pPr>
    </w:p>
    <w:p w:rsidR="00094533" w:rsidRDefault="00094533" w:rsidP="00094533">
      <w:pPr>
        <w:spacing w:after="0" w:line="360" w:lineRule="auto"/>
        <w:ind w:left="849" w:firstLine="1275"/>
        <w:jc w:val="both"/>
        <w:rPr>
          <w:rFonts w:ascii="Arial" w:hAnsi="Arial" w:cs="Arial"/>
          <w:sz w:val="24"/>
          <w:szCs w:val="24"/>
        </w:rPr>
      </w:pPr>
      <w:r>
        <w:rPr>
          <w:rFonts w:ascii="Arial" w:hAnsi="Arial" w:cs="Arial"/>
          <w:sz w:val="24"/>
          <w:szCs w:val="24"/>
        </w:rPr>
        <w:t xml:space="preserve">Balneário Camboriú, 23 de abril de 2018  </w:t>
      </w:r>
    </w:p>
    <w:p w:rsidR="00094533" w:rsidRPr="00094533" w:rsidRDefault="00094533" w:rsidP="00094533">
      <w:pPr>
        <w:spacing w:after="0" w:line="360" w:lineRule="auto"/>
        <w:ind w:left="2124" w:firstLine="708"/>
        <w:jc w:val="both"/>
        <w:rPr>
          <w:b/>
        </w:rPr>
      </w:pPr>
    </w:p>
    <w:sectPr w:rsidR="00094533" w:rsidRPr="00094533" w:rsidSect="00554E2E">
      <w:footerReference w:type="default" r:id="rId13"/>
      <w:pgSz w:w="11906" w:h="16838"/>
      <w:pgMar w:top="1417" w:right="1701" w:bottom="1417" w:left="1701" w:header="0" w:footer="708"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C54" w:rsidRDefault="00804C54">
      <w:pPr>
        <w:spacing w:after="0" w:line="240" w:lineRule="auto"/>
      </w:pPr>
      <w:r>
        <w:separator/>
      </w:r>
    </w:p>
  </w:endnote>
  <w:endnote w:type="continuationSeparator" w:id="0">
    <w:p w:rsidR="00804C54" w:rsidRDefault="00804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3530350"/>
      <w:docPartObj>
        <w:docPartGallery w:val="Page Numbers (Bottom of Page)"/>
        <w:docPartUnique/>
      </w:docPartObj>
    </w:sdtPr>
    <w:sdtEndPr/>
    <w:sdtContent>
      <w:p w:rsidR="003E0EFF" w:rsidRDefault="00831042">
        <w:pPr>
          <w:pStyle w:val="Rodap"/>
          <w:jc w:val="right"/>
        </w:pPr>
        <w:r>
          <w:fldChar w:fldCharType="begin"/>
        </w:r>
        <w:r w:rsidR="00765CAE">
          <w:instrText>PAGE</w:instrText>
        </w:r>
        <w:r>
          <w:fldChar w:fldCharType="separate"/>
        </w:r>
        <w:r w:rsidR="00576EDF">
          <w:rPr>
            <w:noProof/>
          </w:rPr>
          <w:t>3</w:t>
        </w:r>
        <w:r>
          <w:fldChar w:fldCharType="end"/>
        </w:r>
      </w:p>
    </w:sdtContent>
  </w:sdt>
  <w:p w:rsidR="003E0EFF" w:rsidRDefault="003E0EF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C54" w:rsidRDefault="00804C54">
      <w:pPr>
        <w:spacing w:after="0" w:line="240" w:lineRule="auto"/>
      </w:pPr>
      <w:r>
        <w:separator/>
      </w:r>
    </w:p>
  </w:footnote>
  <w:footnote w:type="continuationSeparator" w:id="0">
    <w:p w:rsidR="00804C54" w:rsidRDefault="00804C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43956"/>
    <w:multiLevelType w:val="multilevel"/>
    <w:tmpl w:val="8CA87C1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72B2BE9"/>
    <w:multiLevelType w:val="multilevel"/>
    <w:tmpl w:val="72883B56"/>
    <w:lvl w:ilvl="0">
      <w:start w:val="1"/>
      <w:numFmt w:val="upperRoman"/>
      <w:lvlText w:val="%1."/>
      <w:lvlJc w:val="left"/>
      <w:pPr>
        <w:ind w:left="1260" w:hanging="720"/>
      </w:pPr>
      <w:rPr>
        <w:rFonts w:ascii="Arial" w:hAnsi="Arial"/>
        <w:b/>
        <w:sz w:val="24"/>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
    <w:nsid w:val="563904AF"/>
    <w:multiLevelType w:val="multilevel"/>
    <w:tmpl w:val="A8CE8028"/>
    <w:lvl w:ilvl="0">
      <w:start w:val="5"/>
      <w:numFmt w:val="decimal"/>
      <w:lvlText w:val="%1"/>
      <w:lvlJc w:val="left"/>
      <w:pPr>
        <w:ind w:left="360" w:hanging="360"/>
      </w:pPr>
      <w:rPr>
        <w:rFonts w:ascii="Arial" w:hAnsi="Arial"/>
        <w:b/>
        <w:sz w:val="24"/>
      </w:rPr>
    </w:lvl>
    <w:lvl w:ilvl="1">
      <w:start w:val="1"/>
      <w:numFmt w:val="decimal"/>
      <w:lvlText w:val="%1.%2"/>
      <w:lvlJc w:val="left"/>
      <w:pPr>
        <w:ind w:left="502" w:hanging="360"/>
      </w:pPr>
      <w:rPr>
        <w:rFonts w:ascii="Arial" w:hAnsi="Arial"/>
        <w:b/>
        <w:sz w:val="24"/>
      </w:rPr>
    </w:lvl>
    <w:lvl w:ilvl="2">
      <w:start w:val="1"/>
      <w:numFmt w:val="decimal"/>
      <w:lvlText w:val="%1.%2.%3"/>
      <w:lvlJc w:val="left"/>
      <w:pPr>
        <w:ind w:left="1004" w:hanging="720"/>
      </w:pPr>
      <w:rPr>
        <w:rFonts w:ascii="Arial" w:hAnsi="Arial"/>
        <w:b/>
        <w:sz w:val="24"/>
      </w:rPr>
    </w:lvl>
    <w:lvl w:ilvl="3">
      <w:start w:val="1"/>
      <w:numFmt w:val="decimal"/>
      <w:lvlText w:val="%1.%2.%3.%4"/>
      <w:lvlJc w:val="left"/>
      <w:pPr>
        <w:ind w:left="1506" w:hanging="1080"/>
      </w:pPr>
      <w:rPr>
        <w:rFonts w:ascii="Arial" w:hAnsi="Arial"/>
        <w:b/>
        <w:sz w:val="24"/>
      </w:rPr>
    </w:lvl>
    <w:lvl w:ilvl="4">
      <w:start w:val="1"/>
      <w:numFmt w:val="decimal"/>
      <w:lvlText w:val="%1.%2.%3.%4.%5"/>
      <w:lvlJc w:val="left"/>
      <w:pPr>
        <w:ind w:left="1648" w:hanging="1080"/>
      </w:pPr>
      <w:rPr>
        <w:rFonts w:ascii="Arial" w:hAnsi="Arial"/>
        <w:b/>
        <w:sz w:val="24"/>
      </w:rPr>
    </w:lvl>
    <w:lvl w:ilvl="5">
      <w:start w:val="1"/>
      <w:numFmt w:val="decimal"/>
      <w:lvlText w:val="%1.%2.%3.%4.%5.%6"/>
      <w:lvlJc w:val="left"/>
      <w:pPr>
        <w:ind w:left="2150" w:hanging="1440"/>
      </w:pPr>
      <w:rPr>
        <w:rFonts w:ascii="Arial" w:hAnsi="Arial"/>
        <w:b/>
        <w:sz w:val="24"/>
      </w:rPr>
    </w:lvl>
    <w:lvl w:ilvl="6">
      <w:start w:val="1"/>
      <w:numFmt w:val="decimal"/>
      <w:lvlText w:val="%1.%2.%3.%4.%5.%6.%7"/>
      <w:lvlJc w:val="left"/>
      <w:pPr>
        <w:ind w:left="2292" w:hanging="1440"/>
      </w:pPr>
      <w:rPr>
        <w:rFonts w:ascii="Arial" w:hAnsi="Arial"/>
        <w:b/>
        <w:sz w:val="24"/>
      </w:rPr>
    </w:lvl>
    <w:lvl w:ilvl="7">
      <w:start w:val="1"/>
      <w:numFmt w:val="decimal"/>
      <w:lvlText w:val="%1.%2.%3.%4.%5.%6.%7.%8"/>
      <w:lvlJc w:val="left"/>
      <w:pPr>
        <w:ind w:left="2794" w:hanging="1800"/>
      </w:pPr>
      <w:rPr>
        <w:rFonts w:ascii="Arial" w:hAnsi="Arial"/>
        <w:b/>
        <w:sz w:val="24"/>
      </w:rPr>
    </w:lvl>
    <w:lvl w:ilvl="8">
      <w:start w:val="1"/>
      <w:numFmt w:val="decimal"/>
      <w:lvlText w:val="%1.%2.%3.%4.%5.%6.%7.%8.%9"/>
      <w:lvlJc w:val="left"/>
      <w:pPr>
        <w:ind w:left="2936" w:hanging="1800"/>
      </w:pPr>
      <w:rPr>
        <w:rFonts w:ascii="Arial" w:hAnsi="Arial"/>
        <w:b/>
        <w:sz w:val="24"/>
      </w:rPr>
    </w:lvl>
  </w:abstractNum>
  <w:abstractNum w:abstractNumId="3">
    <w:nsid w:val="56AA7F1D"/>
    <w:multiLevelType w:val="multilevel"/>
    <w:tmpl w:val="A89E6602"/>
    <w:lvl w:ilvl="0">
      <w:start w:val="1"/>
      <w:numFmt w:val="decimal"/>
      <w:lvlText w:val="%1."/>
      <w:lvlJc w:val="left"/>
      <w:pPr>
        <w:ind w:left="502" w:hanging="360"/>
      </w:pPr>
    </w:lvl>
    <w:lvl w:ilvl="1">
      <w:start w:val="1"/>
      <w:numFmt w:val="decimal"/>
      <w:lvlText w:val="%1.%2"/>
      <w:lvlJc w:val="left"/>
      <w:pPr>
        <w:ind w:left="892" w:hanging="390"/>
      </w:pPr>
    </w:lvl>
    <w:lvl w:ilvl="2">
      <w:start w:val="1"/>
      <w:numFmt w:val="decimal"/>
      <w:lvlText w:val="%1.%2.%3"/>
      <w:lvlJc w:val="left"/>
      <w:pPr>
        <w:ind w:left="1582" w:hanging="720"/>
      </w:pPr>
    </w:lvl>
    <w:lvl w:ilvl="3">
      <w:start w:val="1"/>
      <w:numFmt w:val="decimal"/>
      <w:lvlText w:val="%1.%2.%3.%4"/>
      <w:lvlJc w:val="left"/>
      <w:pPr>
        <w:ind w:left="2302" w:hanging="1080"/>
      </w:pPr>
    </w:lvl>
    <w:lvl w:ilvl="4">
      <w:start w:val="1"/>
      <w:numFmt w:val="decimal"/>
      <w:lvlText w:val="%1.%2.%3.%4.%5"/>
      <w:lvlJc w:val="left"/>
      <w:pPr>
        <w:ind w:left="2662" w:hanging="1080"/>
      </w:pPr>
    </w:lvl>
    <w:lvl w:ilvl="5">
      <w:start w:val="1"/>
      <w:numFmt w:val="decimal"/>
      <w:lvlText w:val="%1.%2.%3.%4.%5.%6"/>
      <w:lvlJc w:val="left"/>
      <w:pPr>
        <w:ind w:left="3382" w:hanging="1440"/>
      </w:pPr>
    </w:lvl>
    <w:lvl w:ilvl="6">
      <w:start w:val="1"/>
      <w:numFmt w:val="decimal"/>
      <w:lvlText w:val="%1.%2.%3.%4.%5.%6.%7"/>
      <w:lvlJc w:val="left"/>
      <w:pPr>
        <w:ind w:left="3742" w:hanging="1440"/>
      </w:pPr>
    </w:lvl>
    <w:lvl w:ilvl="7">
      <w:start w:val="1"/>
      <w:numFmt w:val="decimal"/>
      <w:lvlText w:val="%1.%2.%3.%4.%5.%6.%7.%8"/>
      <w:lvlJc w:val="left"/>
      <w:pPr>
        <w:ind w:left="4462" w:hanging="1800"/>
      </w:pPr>
    </w:lvl>
    <w:lvl w:ilvl="8">
      <w:start w:val="1"/>
      <w:numFmt w:val="decimal"/>
      <w:lvlText w:val="%1.%2.%3.%4.%5.%6.%7.%8.%9"/>
      <w:lvlJc w:val="left"/>
      <w:pPr>
        <w:ind w:left="4822" w:hanging="1800"/>
      </w:pPr>
    </w:lvl>
  </w:abstractNum>
  <w:abstractNum w:abstractNumId="4">
    <w:nsid w:val="6FF13208"/>
    <w:multiLevelType w:val="multilevel"/>
    <w:tmpl w:val="22B83FF8"/>
    <w:lvl w:ilvl="0">
      <w:start w:val="1"/>
      <w:numFmt w:val="upperRoman"/>
      <w:lvlText w:val="%1."/>
      <w:lvlJc w:val="left"/>
      <w:pPr>
        <w:ind w:left="2356" w:hanging="720"/>
      </w:pPr>
      <w:rPr>
        <w:rFonts w:ascii="Arial" w:hAnsi="Arial"/>
        <w:b/>
        <w:sz w:val="24"/>
      </w:r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EFF"/>
    <w:rsid w:val="00094533"/>
    <w:rsid w:val="000A3A1A"/>
    <w:rsid w:val="00135F43"/>
    <w:rsid w:val="00155605"/>
    <w:rsid w:val="001835F3"/>
    <w:rsid w:val="001B0FF8"/>
    <w:rsid w:val="00271609"/>
    <w:rsid w:val="00287B98"/>
    <w:rsid w:val="002F4EC6"/>
    <w:rsid w:val="00311A61"/>
    <w:rsid w:val="00330899"/>
    <w:rsid w:val="003410BD"/>
    <w:rsid w:val="00373CC8"/>
    <w:rsid w:val="00373E9A"/>
    <w:rsid w:val="003E0EFF"/>
    <w:rsid w:val="00485EB4"/>
    <w:rsid w:val="00554E2E"/>
    <w:rsid w:val="00576EDF"/>
    <w:rsid w:val="005B3546"/>
    <w:rsid w:val="0060521E"/>
    <w:rsid w:val="006C7440"/>
    <w:rsid w:val="00742E7D"/>
    <w:rsid w:val="00765CAE"/>
    <w:rsid w:val="00785107"/>
    <w:rsid w:val="007F14D6"/>
    <w:rsid w:val="00804C54"/>
    <w:rsid w:val="00807E69"/>
    <w:rsid w:val="00817887"/>
    <w:rsid w:val="00831042"/>
    <w:rsid w:val="0099071A"/>
    <w:rsid w:val="009D32D4"/>
    <w:rsid w:val="009F5639"/>
    <w:rsid w:val="00A54198"/>
    <w:rsid w:val="00A86641"/>
    <w:rsid w:val="00AA70F7"/>
    <w:rsid w:val="00AC0A2E"/>
    <w:rsid w:val="00AD5EF7"/>
    <w:rsid w:val="00B22263"/>
    <w:rsid w:val="00B346AF"/>
    <w:rsid w:val="00C05418"/>
    <w:rsid w:val="00C2738C"/>
    <w:rsid w:val="00C429E9"/>
    <w:rsid w:val="00D0748D"/>
    <w:rsid w:val="00DD304F"/>
    <w:rsid w:val="00E549AC"/>
    <w:rsid w:val="00E80833"/>
    <w:rsid w:val="00EA106D"/>
    <w:rsid w:val="00F82ADD"/>
    <w:rsid w:val="00F8329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421918-1780-420E-BC2A-4AABDAE58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524"/>
    <w:pPr>
      <w:suppressAutoHyphens/>
      <w:spacing w:after="200"/>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83563"/>
    <w:rPr>
      <w:color w:val="0000FF"/>
      <w:u w:val="single"/>
    </w:rPr>
  </w:style>
  <w:style w:type="character" w:styleId="Forte">
    <w:name w:val="Strong"/>
    <w:basedOn w:val="Fontepargpadro"/>
    <w:uiPriority w:val="22"/>
    <w:qFormat/>
    <w:rsid w:val="00DB4E75"/>
    <w:rPr>
      <w:b/>
      <w:bCs/>
    </w:rPr>
  </w:style>
  <w:style w:type="character" w:customStyle="1" w:styleId="TextodebaloChar">
    <w:name w:val="Texto de balão Char"/>
    <w:basedOn w:val="Fontepargpadro"/>
    <w:link w:val="Textodebalo"/>
    <w:uiPriority w:val="99"/>
    <w:semiHidden/>
    <w:qFormat/>
    <w:rsid w:val="00BD1122"/>
    <w:rPr>
      <w:rFonts w:ascii="Tahoma" w:hAnsi="Tahoma" w:cs="Tahoma"/>
      <w:sz w:val="16"/>
      <w:szCs w:val="16"/>
    </w:rPr>
  </w:style>
  <w:style w:type="character" w:customStyle="1" w:styleId="CabealhoChar">
    <w:name w:val="Cabeçalho Char"/>
    <w:basedOn w:val="Fontepargpadro"/>
    <w:link w:val="Cabealho"/>
    <w:uiPriority w:val="99"/>
    <w:semiHidden/>
    <w:qFormat/>
    <w:rsid w:val="006B5DE6"/>
  </w:style>
  <w:style w:type="character" w:customStyle="1" w:styleId="RodapChar">
    <w:name w:val="Rodapé Char"/>
    <w:basedOn w:val="Fontepargpadro"/>
    <w:link w:val="Rodap"/>
    <w:uiPriority w:val="99"/>
    <w:qFormat/>
    <w:rsid w:val="006B5DE6"/>
  </w:style>
  <w:style w:type="character" w:customStyle="1" w:styleId="ListLabel1">
    <w:name w:val="ListLabel 1"/>
    <w:qFormat/>
    <w:rsid w:val="00554E2E"/>
    <w:rPr>
      <w:rFonts w:ascii="Arial" w:hAnsi="Arial"/>
      <w:b/>
      <w:sz w:val="24"/>
    </w:rPr>
  </w:style>
  <w:style w:type="character" w:customStyle="1" w:styleId="Linkdainternetvisitado">
    <w:name w:val="Link da internet visitado"/>
    <w:rsid w:val="00554E2E"/>
    <w:rPr>
      <w:color w:val="800000"/>
      <w:u w:val="single"/>
    </w:rPr>
  </w:style>
  <w:style w:type="paragraph" w:styleId="Ttulo">
    <w:name w:val="Title"/>
    <w:basedOn w:val="Normal"/>
    <w:next w:val="Corpodotexto"/>
    <w:qFormat/>
    <w:rsid w:val="00554E2E"/>
    <w:pPr>
      <w:keepNext/>
      <w:spacing w:before="240" w:after="120"/>
    </w:pPr>
    <w:rPr>
      <w:rFonts w:ascii="Liberation Sans" w:eastAsia="Microsoft YaHei" w:hAnsi="Liberation Sans" w:cs="Mangal"/>
      <w:sz w:val="28"/>
      <w:szCs w:val="28"/>
    </w:rPr>
  </w:style>
  <w:style w:type="paragraph" w:customStyle="1" w:styleId="Corpodotexto">
    <w:name w:val="Corpo do texto"/>
    <w:basedOn w:val="Normal"/>
    <w:rsid w:val="00554E2E"/>
    <w:pPr>
      <w:spacing w:after="140" w:line="288" w:lineRule="auto"/>
    </w:pPr>
  </w:style>
  <w:style w:type="paragraph" w:styleId="Lista">
    <w:name w:val="List"/>
    <w:basedOn w:val="Corpodotexto"/>
    <w:rsid w:val="00554E2E"/>
    <w:rPr>
      <w:rFonts w:cs="Mangal"/>
    </w:rPr>
  </w:style>
  <w:style w:type="paragraph" w:styleId="Legenda">
    <w:name w:val="caption"/>
    <w:basedOn w:val="Normal"/>
    <w:rsid w:val="00554E2E"/>
    <w:pPr>
      <w:suppressLineNumbers/>
      <w:spacing w:before="120" w:after="120"/>
    </w:pPr>
    <w:rPr>
      <w:rFonts w:cs="Mangal"/>
      <w:i/>
      <w:iCs/>
      <w:sz w:val="24"/>
      <w:szCs w:val="24"/>
    </w:rPr>
  </w:style>
  <w:style w:type="paragraph" w:customStyle="1" w:styleId="ndice">
    <w:name w:val="Índice"/>
    <w:basedOn w:val="Normal"/>
    <w:qFormat/>
    <w:rsid w:val="00554E2E"/>
    <w:pPr>
      <w:suppressLineNumbers/>
    </w:pPr>
    <w:rPr>
      <w:rFonts w:cs="Mangal"/>
    </w:rPr>
  </w:style>
  <w:style w:type="paragraph" w:styleId="PargrafodaLista">
    <w:name w:val="List Paragraph"/>
    <w:basedOn w:val="Normal"/>
    <w:uiPriority w:val="34"/>
    <w:qFormat/>
    <w:rsid w:val="00377524"/>
    <w:pPr>
      <w:ind w:left="720"/>
      <w:contextualSpacing/>
    </w:pPr>
  </w:style>
  <w:style w:type="paragraph" w:styleId="NormalWeb">
    <w:name w:val="Normal (Web)"/>
    <w:basedOn w:val="Normal"/>
    <w:uiPriority w:val="99"/>
    <w:unhideWhenUsed/>
    <w:qFormat/>
    <w:rsid w:val="00383563"/>
    <w:pPr>
      <w:spacing w:beforeAutospacing="1" w:afterAutospacing="1"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qFormat/>
    <w:rsid w:val="00BD1122"/>
    <w:pPr>
      <w:spacing w:after="0" w:line="240" w:lineRule="auto"/>
    </w:pPr>
    <w:rPr>
      <w:rFonts w:ascii="Tahoma" w:hAnsi="Tahoma" w:cs="Tahoma"/>
      <w:sz w:val="16"/>
      <w:szCs w:val="16"/>
    </w:rPr>
  </w:style>
  <w:style w:type="paragraph" w:styleId="Cabealho">
    <w:name w:val="header"/>
    <w:basedOn w:val="Normal"/>
    <w:link w:val="CabealhoChar"/>
    <w:uiPriority w:val="99"/>
    <w:semiHidden/>
    <w:unhideWhenUsed/>
    <w:rsid w:val="006B5DE6"/>
    <w:pPr>
      <w:tabs>
        <w:tab w:val="center" w:pos="4252"/>
        <w:tab w:val="right" w:pos="8504"/>
      </w:tabs>
      <w:spacing w:after="0" w:line="240" w:lineRule="auto"/>
    </w:pPr>
  </w:style>
  <w:style w:type="paragraph" w:styleId="Rodap">
    <w:name w:val="footer"/>
    <w:basedOn w:val="Normal"/>
    <w:link w:val="RodapChar"/>
    <w:uiPriority w:val="99"/>
    <w:unhideWhenUsed/>
    <w:rsid w:val="006B5DE6"/>
    <w:pPr>
      <w:tabs>
        <w:tab w:val="center" w:pos="4252"/>
        <w:tab w:val="right" w:pos="8504"/>
      </w:tabs>
      <w:spacing w:after="0" w:line="240" w:lineRule="auto"/>
    </w:pPr>
  </w:style>
  <w:style w:type="table" w:styleId="Tabelacomgrade">
    <w:name w:val="Table Grid"/>
    <w:basedOn w:val="Tabelanormal"/>
    <w:uiPriority w:val="59"/>
    <w:rsid w:val="007E588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unhideWhenUsed/>
    <w:rsid w:val="00A8664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jetos@semambc.sc.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LEIS/L9985.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9D2527-7617-4A0B-93FD-BC0EB9B83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3513</Words>
  <Characters>18972</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SEMAM</dc:creator>
  <cp:lastModifiedBy>Silvana Vieira de Castro</cp:lastModifiedBy>
  <cp:revision>2</cp:revision>
  <cp:lastPrinted>2018-04-04T18:46:00Z</cp:lastPrinted>
  <dcterms:created xsi:type="dcterms:W3CDTF">2018-04-24T21:15:00Z</dcterms:created>
  <dcterms:modified xsi:type="dcterms:W3CDTF">2018-04-24T21:15:00Z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